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EB" w:rsidRPr="00F4557C" w:rsidRDefault="008A01EB" w:rsidP="008A01EB">
      <w:pPr>
        <w:jc w:val="center"/>
        <w:rPr>
          <w:rFonts w:ascii="Arial" w:hAnsi="Arial" w:cs="Arial"/>
        </w:rPr>
      </w:pPr>
      <w:r w:rsidRPr="00F4557C">
        <w:rPr>
          <w:rFonts w:ascii="Arial" w:hAnsi="Arial" w:cs="Arial"/>
        </w:rPr>
        <w:t xml:space="preserve">СОВЕТ </w:t>
      </w:r>
      <w:r w:rsidR="00191255" w:rsidRPr="00F4557C">
        <w:rPr>
          <w:rFonts w:ascii="Arial" w:hAnsi="Arial" w:cs="Arial"/>
        </w:rPr>
        <w:t>ЧЕКРУШАНСКОГО</w:t>
      </w:r>
      <w:r w:rsidRPr="00F4557C">
        <w:rPr>
          <w:rFonts w:ascii="Arial" w:hAnsi="Arial" w:cs="Arial"/>
        </w:rPr>
        <w:t xml:space="preserve"> СЕЛЬСКОГО ПОСЕЛЕНИЯ</w:t>
      </w:r>
    </w:p>
    <w:p w:rsidR="008A01EB" w:rsidRPr="00F4557C" w:rsidRDefault="008A01EB" w:rsidP="008A01EB">
      <w:pPr>
        <w:jc w:val="center"/>
        <w:rPr>
          <w:rFonts w:ascii="Arial" w:hAnsi="Arial" w:cs="Arial"/>
        </w:rPr>
      </w:pPr>
      <w:r w:rsidRPr="00F4557C">
        <w:rPr>
          <w:rFonts w:ascii="Arial" w:hAnsi="Arial" w:cs="Arial"/>
        </w:rPr>
        <w:t>ТАРСКОГО МУНИЦИПАЛЬНОГО РАЙОНА ОМСКОЙ ОБЛАСТИ</w:t>
      </w:r>
    </w:p>
    <w:p w:rsidR="008A01EB" w:rsidRPr="00F4557C" w:rsidRDefault="008A01EB" w:rsidP="008A01EB">
      <w:pPr>
        <w:rPr>
          <w:rFonts w:ascii="Arial" w:hAnsi="Arial" w:cs="Arial"/>
        </w:rPr>
      </w:pPr>
    </w:p>
    <w:p w:rsidR="008A01EB" w:rsidRPr="00F4557C" w:rsidRDefault="008A01EB" w:rsidP="008A01EB">
      <w:pPr>
        <w:autoSpaceDE w:val="0"/>
        <w:autoSpaceDN w:val="0"/>
        <w:adjustRightInd w:val="0"/>
        <w:jc w:val="center"/>
        <w:rPr>
          <w:rFonts w:ascii="Arial" w:hAnsi="Arial" w:cs="Arial"/>
          <w:bCs/>
          <w:lang w:eastAsia="en-US"/>
        </w:rPr>
      </w:pPr>
      <w:r w:rsidRPr="00F4557C">
        <w:rPr>
          <w:rFonts w:ascii="Arial" w:hAnsi="Arial" w:cs="Arial"/>
          <w:bCs/>
          <w:lang w:eastAsia="en-US"/>
        </w:rPr>
        <w:t>РЕШЕНИЕ</w:t>
      </w:r>
    </w:p>
    <w:p w:rsidR="008A01EB" w:rsidRPr="00F4557C" w:rsidRDefault="008A01EB" w:rsidP="008A01EB">
      <w:pPr>
        <w:jc w:val="both"/>
        <w:rPr>
          <w:rFonts w:ascii="Arial" w:hAnsi="Arial" w:cs="Arial"/>
        </w:rPr>
      </w:pPr>
    </w:p>
    <w:p w:rsidR="008A01EB" w:rsidRPr="00F4557C" w:rsidRDefault="00191255" w:rsidP="008A01EB">
      <w:pPr>
        <w:jc w:val="both"/>
        <w:rPr>
          <w:rFonts w:ascii="Arial" w:hAnsi="Arial" w:cs="Arial"/>
        </w:rPr>
      </w:pPr>
      <w:r w:rsidRPr="00F4557C">
        <w:rPr>
          <w:rFonts w:ascii="Arial" w:hAnsi="Arial" w:cs="Arial"/>
        </w:rPr>
        <w:t>29</w:t>
      </w:r>
      <w:r w:rsidR="008A01EB" w:rsidRPr="00F4557C">
        <w:rPr>
          <w:rFonts w:ascii="Arial" w:hAnsi="Arial" w:cs="Arial"/>
        </w:rPr>
        <w:t> марта 2024 года № </w:t>
      </w:r>
      <w:r w:rsidRPr="00F4557C">
        <w:rPr>
          <w:rFonts w:ascii="Arial" w:hAnsi="Arial" w:cs="Arial"/>
        </w:rPr>
        <w:t>55/258</w:t>
      </w:r>
      <w:r w:rsidR="008A01EB" w:rsidRPr="00F4557C">
        <w:rPr>
          <w:rFonts w:ascii="Arial" w:hAnsi="Arial" w:cs="Arial"/>
        </w:rPr>
        <w:br/>
      </w:r>
    </w:p>
    <w:p w:rsidR="008A01EB" w:rsidRPr="00F4557C" w:rsidRDefault="008A01EB" w:rsidP="008A01EB">
      <w:pPr>
        <w:ind w:right="-1" w:firstLine="709"/>
        <w:jc w:val="center"/>
        <w:rPr>
          <w:rFonts w:ascii="Arial" w:hAnsi="Arial" w:cs="Arial"/>
        </w:rPr>
      </w:pPr>
      <w:r w:rsidRPr="00F4557C">
        <w:rPr>
          <w:rFonts w:ascii="Arial" w:hAnsi="Arial" w:cs="Arial"/>
        </w:rPr>
        <w:t>О внесении изменений</w:t>
      </w:r>
      <w:r w:rsidR="00191255" w:rsidRPr="00F4557C">
        <w:rPr>
          <w:rFonts w:ascii="Arial" w:hAnsi="Arial" w:cs="Arial"/>
        </w:rPr>
        <w:t xml:space="preserve"> </w:t>
      </w:r>
      <w:r w:rsidRPr="00F4557C">
        <w:rPr>
          <w:rFonts w:ascii="Arial" w:hAnsi="Arial" w:cs="Arial"/>
        </w:rPr>
        <w:t xml:space="preserve">в решение Совета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Омской области</w:t>
      </w:r>
    </w:p>
    <w:p w:rsidR="008A01EB" w:rsidRPr="00F4557C" w:rsidRDefault="008A01EB" w:rsidP="008A01EB">
      <w:pPr>
        <w:ind w:right="-1" w:firstLine="709"/>
        <w:jc w:val="center"/>
        <w:rPr>
          <w:rFonts w:ascii="Arial" w:hAnsi="Arial" w:cs="Arial"/>
        </w:rPr>
      </w:pPr>
      <w:r w:rsidRPr="00F4557C">
        <w:rPr>
          <w:rFonts w:ascii="Arial" w:hAnsi="Arial" w:cs="Arial"/>
        </w:rPr>
        <w:t>от 30 апреля 2020 года № </w:t>
      </w:r>
      <w:r w:rsidR="00191255" w:rsidRPr="00F4557C">
        <w:rPr>
          <w:rFonts w:ascii="Arial" w:hAnsi="Arial" w:cs="Arial"/>
        </w:rPr>
        <w:t>77/287</w:t>
      </w:r>
    </w:p>
    <w:p w:rsidR="008A01EB" w:rsidRPr="00F4557C" w:rsidRDefault="008A01EB" w:rsidP="008A01EB">
      <w:pPr>
        <w:autoSpaceDE w:val="0"/>
        <w:autoSpaceDN w:val="0"/>
        <w:adjustRightInd w:val="0"/>
        <w:ind w:firstLine="709"/>
        <w:jc w:val="both"/>
        <w:rPr>
          <w:rFonts w:ascii="Arial" w:hAnsi="Arial" w:cs="Arial"/>
        </w:rPr>
      </w:pPr>
    </w:p>
    <w:p w:rsidR="008A01EB" w:rsidRPr="00F4557C" w:rsidRDefault="008A01EB" w:rsidP="008A01EB">
      <w:pPr>
        <w:autoSpaceDE w:val="0"/>
        <w:autoSpaceDN w:val="0"/>
        <w:adjustRightInd w:val="0"/>
        <w:ind w:firstLine="709"/>
        <w:jc w:val="both"/>
        <w:rPr>
          <w:rFonts w:ascii="Arial" w:hAnsi="Arial" w:cs="Arial"/>
        </w:rPr>
      </w:pPr>
      <w:r w:rsidRPr="00F4557C">
        <w:rPr>
          <w:rFonts w:ascii="Arial" w:hAnsi="Arial" w:cs="Arial"/>
        </w:rPr>
        <w:t>Р</w:t>
      </w:r>
      <w:r w:rsidRPr="00F4557C">
        <w:rPr>
          <w:rFonts w:ascii="Arial" w:eastAsia="Calibri" w:hAnsi="Arial" w:cs="Arial"/>
        </w:rPr>
        <w:t xml:space="preserve">уководствуясь </w:t>
      </w:r>
      <w:r w:rsidRPr="00F4557C">
        <w:rPr>
          <w:rFonts w:ascii="Arial" w:eastAsia="Calibri" w:hAnsi="Arial" w:cs="Arial"/>
          <w:iCs/>
        </w:rPr>
        <w:t>Федеральным законом от 6 октября 2003 года № 131-ФЗ «Об общих принципах организации местного самоуправления в Российской Федерации»,</w:t>
      </w:r>
      <w:r w:rsidR="00191255" w:rsidRPr="00F4557C">
        <w:rPr>
          <w:rFonts w:ascii="Arial" w:eastAsia="Calibri" w:hAnsi="Arial" w:cs="Arial"/>
          <w:iCs/>
        </w:rPr>
        <w:t xml:space="preserve"> </w:t>
      </w:r>
      <w:r w:rsidRPr="00F4557C">
        <w:rPr>
          <w:rFonts w:ascii="Arial" w:hAnsi="Arial" w:cs="Arial"/>
        </w:rPr>
        <w:t xml:space="preserve">пунктом 2 Порядка ведения органами местного самоуправления реестров муниципального имущества, утвержденного </w:t>
      </w:r>
      <w:r w:rsidRPr="00F4557C">
        <w:rPr>
          <w:rFonts w:ascii="Arial" w:eastAsia="Cambria" w:hAnsi="Arial" w:cs="Arial"/>
          <w:lang w:eastAsia="en-US"/>
        </w:rPr>
        <w:t>приказом Министерства финансов Российской Федерации от 10 октября 2023 года № 163н,</w:t>
      </w:r>
      <w:r w:rsidR="00F4557C" w:rsidRPr="00F4557C">
        <w:rPr>
          <w:rFonts w:ascii="Arial" w:eastAsia="Cambria" w:hAnsi="Arial" w:cs="Arial"/>
          <w:lang w:eastAsia="en-US"/>
        </w:rPr>
        <w:t xml:space="preserve"> </w:t>
      </w:r>
      <w:r w:rsidRPr="00F4557C">
        <w:rPr>
          <w:rFonts w:ascii="Arial" w:hAnsi="Arial" w:cs="Arial"/>
        </w:rPr>
        <w:t xml:space="preserve">Уставом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Омской области, Совет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w:t>
      </w:r>
      <w:r w:rsidRPr="00F4557C">
        <w:rPr>
          <w:rFonts w:ascii="Arial" w:hAnsi="Arial" w:cs="Arial"/>
          <w:b/>
        </w:rPr>
        <w:t>решил</w:t>
      </w:r>
      <w:r w:rsidRPr="00F4557C">
        <w:rPr>
          <w:rFonts w:ascii="Arial" w:hAnsi="Arial" w:cs="Arial"/>
        </w:rPr>
        <w:t>:</w:t>
      </w:r>
    </w:p>
    <w:p w:rsidR="008A01EB" w:rsidRPr="00F4557C" w:rsidRDefault="008A01EB" w:rsidP="008A01EB">
      <w:pPr>
        <w:numPr>
          <w:ilvl w:val="0"/>
          <w:numId w:val="35"/>
        </w:numPr>
        <w:tabs>
          <w:tab w:val="left" w:pos="1134"/>
        </w:tabs>
        <w:ind w:left="0" w:firstLine="709"/>
        <w:jc w:val="both"/>
        <w:rPr>
          <w:rFonts w:ascii="Arial" w:hAnsi="Arial" w:cs="Arial"/>
        </w:rPr>
      </w:pPr>
      <w:r w:rsidRPr="00F4557C">
        <w:rPr>
          <w:rFonts w:ascii="Arial" w:hAnsi="Arial" w:cs="Arial"/>
        </w:rPr>
        <w:t xml:space="preserve">Внести в решение Совета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Омской области от </w:t>
      </w:r>
      <w:r w:rsidR="00191255" w:rsidRPr="00F4557C">
        <w:rPr>
          <w:rFonts w:ascii="Arial" w:hAnsi="Arial" w:cs="Arial"/>
        </w:rPr>
        <w:t>30.04.2024</w:t>
      </w:r>
      <w:r w:rsidRPr="00F4557C">
        <w:rPr>
          <w:rFonts w:ascii="Arial" w:hAnsi="Arial" w:cs="Arial"/>
        </w:rPr>
        <w:t xml:space="preserve"> № </w:t>
      </w:r>
      <w:r w:rsidR="00191255" w:rsidRPr="00F4557C">
        <w:rPr>
          <w:rFonts w:ascii="Arial" w:hAnsi="Arial" w:cs="Arial"/>
        </w:rPr>
        <w:t>77/284</w:t>
      </w:r>
      <w:r w:rsidRPr="00F4557C">
        <w:rPr>
          <w:rFonts w:ascii="Arial" w:hAnsi="Arial" w:cs="Arial"/>
        </w:rPr>
        <w:t xml:space="preserve"> «Об установлении минимальной стоимости движимого имущества и иного имущества, не относящегося к недвижимым и движимым вещам, подлежащего учету в реестре муниципального собственности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следующие изменения:</w:t>
      </w:r>
    </w:p>
    <w:p w:rsidR="008A01EB" w:rsidRPr="00F4557C" w:rsidRDefault="008A01EB" w:rsidP="008A01EB">
      <w:pPr>
        <w:tabs>
          <w:tab w:val="left" w:pos="1134"/>
        </w:tabs>
        <w:ind w:firstLine="709"/>
        <w:jc w:val="both"/>
        <w:rPr>
          <w:rFonts w:ascii="Arial" w:hAnsi="Arial" w:cs="Arial"/>
        </w:rPr>
      </w:pPr>
      <w:r w:rsidRPr="00F4557C">
        <w:rPr>
          <w:rFonts w:ascii="Arial" w:hAnsi="Arial" w:cs="Arial"/>
        </w:rPr>
        <w:t>а) в наименовании слова «движимого имущества и иного имущества» заменить словами «иного имущества (в том числе бездокументарные ценные бумаги)»;</w:t>
      </w:r>
    </w:p>
    <w:p w:rsidR="008A01EB" w:rsidRPr="00F4557C" w:rsidRDefault="008A01EB" w:rsidP="008A01EB">
      <w:pPr>
        <w:tabs>
          <w:tab w:val="left" w:pos="1134"/>
        </w:tabs>
        <w:ind w:firstLine="709"/>
        <w:jc w:val="both"/>
        <w:rPr>
          <w:rFonts w:ascii="Arial" w:hAnsi="Arial" w:cs="Arial"/>
        </w:rPr>
      </w:pPr>
      <w:r w:rsidRPr="00F4557C">
        <w:rPr>
          <w:rFonts w:ascii="Arial" w:hAnsi="Arial" w:cs="Arial"/>
        </w:rPr>
        <w:t xml:space="preserve">б) в преамбуле слова «пунктом 2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 августа 2011 года № 424» заменить словами «абзацем четвертым пункта 2 Порядка ведения органами местного самоуправления реестров муниципального имущества, утвержденного </w:t>
      </w:r>
      <w:r w:rsidRPr="00F4557C">
        <w:rPr>
          <w:rFonts w:ascii="Arial" w:eastAsia="Cambria" w:hAnsi="Arial" w:cs="Arial"/>
          <w:lang w:eastAsia="en-US"/>
        </w:rPr>
        <w:t>приказом Министерства финансов Российской Федерации от 10 октября 2023 года № 163н</w:t>
      </w:r>
      <w:r w:rsidRPr="00F4557C">
        <w:rPr>
          <w:rFonts w:ascii="Arial" w:hAnsi="Arial" w:cs="Arial"/>
        </w:rPr>
        <w:t>»;</w:t>
      </w:r>
    </w:p>
    <w:p w:rsidR="008A01EB" w:rsidRPr="00F4557C" w:rsidRDefault="008A01EB" w:rsidP="008A01EB">
      <w:pPr>
        <w:tabs>
          <w:tab w:val="left" w:pos="1134"/>
        </w:tabs>
        <w:ind w:firstLine="709"/>
        <w:jc w:val="both"/>
        <w:rPr>
          <w:rFonts w:ascii="Arial" w:hAnsi="Arial" w:cs="Arial"/>
        </w:rPr>
      </w:pPr>
      <w:r w:rsidRPr="00F4557C">
        <w:rPr>
          <w:rFonts w:ascii="Arial" w:hAnsi="Arial" w:cs="Arial"/>
        </w:rPr>
        <w:t>в) в пункте 1 слова «движимого имущества и иного имущества» заменить словами «иного имущества (в том числе бездокументарные ценные бумаги)», слова «в сумме 3 000 (три тысячи) рублей» заменить словами «в сумме 10 000 (десять тысяч) рублей 00 копеек».</w:t>
      </w:r>
    </w:p>
    <w:p w:rsidR="008A01EB" w:rsidRPr="00F4557C" w:rsidRDefault="008A01EB" w:rsidP="008A01EB">
      <w:pPr>
        <w:pStyle w:val="a5"/>
        <w:numPr>
          <w:ilvl w:val="0"/>
          <w:numId w:val="35"/>
        </w:numPr>
        <w:tabs>
          <w:tab w:val="left" w:pos="1134"/>
        </w:tabs>
        <w:ind w:left="0" w:firstLine="709"/>
        <w:contextualSpacing/>
        <w:jc w:val="both"/>
        <w:rPr>
          <w:rFonts w:ascii="Arial" w:hAnsi="Arial" w:cs="Arial"/>
          <w:shd w:val="clear" w:color="auto" w:fill="FFFFFF"/>
        </w:rPr>
      </w:pPr>
      <w:r w:rsidRPr="00F4557C">
        <w:rPr>
          <w:rFonts w:ascii="Arial" w:hAnsi="Arial" w:cs="Arial"/>
        </w:rPr>
        <w:t xml:space="preserve">Настоящее решение опубликовать в информационном бюллетене «Официальный вестник </w:t>
      </w:r>
      <w:r w:rsidR="00191255" w:rsidRPr="00F4557C">
        <w:rPr>
          <w:rFonts w:ascii="Arial" w:hAnsi="Arial" w:cs="Arial"/>
        </w:rPr>
        <w:t>Чекрушанского</w:t>
      </w:r>
      <w:r w:rsidRPr="00F4557C">
        <w:rPr>
          <w:rFonts w:ascii="Arial" w:hAnsi="Arial" w:cs="Arial"/>
        </w:rPr>
        <w:t xml:space="preserve"> сельского поселения» и разместить на официальном сайте </w:t>
      </w:r>
      <w:r w:rsidR="00191255" w:rsidRPr="00F4557C">
        <w:rPr>
          <w:rFonts w:ascii="Arial" w:hAnsi="Arial" w:cs="Arial"/>
        </w:rPr>
        <w:t>Чекрушанского</w:t>
      </w:r>
      <w:r w:rsidRPr="00F4557C">
        <w:rPr>
          <w:rFonts w:ascii="Arial" w:hAnsi="Arial" w:cs="Arial"/>
        </w:rPr>
        <w:t xml:space="preserve"> сельского поселения Тарского муниципального района Омской области</w:t>
      </w:r>
      <w:r w:rsidR="00191255" w:rsidRPr="00F4557C">
        <w:rPr>
          <w:rFonts w:ascii="Arial" w:hAnsi="Arial" w:cs="Arial"/>
        </w:rPr>
        <w:t>.</w:t>
      </w:r>
    </w:p>
    <w:p w:rsidR="008A01EB" w:rsidRPr="00F4557C" w:rsidRDefault="008A01EB" w:rsidP="008A01EB">
      <w:pPr>
        <w:numPr>
          <w:ilvl w:val="0"/>
          <w:numId w:val="35"/>
        </w:numPr>
        <w:tabs>
          <w:tab w:val="left" w:pos="1134"/>
        </w:tabs>
        <w:ind w:left="0" w:firstLine="709"/>
        <w:jc w:val="both"/>
        <w:rPr>
          <w:rFonts w:ascii="Arial" w:hAnsi="Arial" w:cs="Arial"/>
        </w:rPr>
      </w:pPr>
      <w:r w:rsidRPr="00F4557C">
        <w:rPr>
          <w:rFonts w:ascii="Arial" w:hAnsi="Arial" w:cs="Arial"/>
        </w:rPr>
        <w:t>Настоящее решение вступает в силу со дня его официального опубликования.</w:t>
      </w:r>
    </w:p>
    <w:p w:rsidR="008A01EB" w:rsidRPr="00F4557C" w:rsidRDefault="008A01EB" w:rsidP="008A01EB">
      <w:pPr>
        <w:numPr>
          <w:ilvl w:val="0"/>
          <w:numId w:val="35"/>
        </w:numPr>
        <w:tabs>
          <w:tab w:val="left" w:pos="1134"/>
        </w:tabs>
        <w:ind w:left="0" w:firstLine="709"/>
        <w:jc w:val="both"/>
        <w:rPr>
          <w:rFonts w:ascii="Arial" w:hAnsi="Arial" w:cs="Arial"/>
        </w:rPr>
      </w:pPr>
      <w:r w:rsidRPr="00F4557C">
        <w:rPr>
          <w:rFonts w:ascii="Arial" w:hAnsi="Arial" w:cs="Arial"/>
        </w:rPr>
        <w:t>Контроль над исполнением настоящего решения возложить на постоянную комиссию по экономике и финансам.</w:t>
      </w:r>
    </w:p>
    <w:p w:rsidR="008A01EB" w:rsidRPr="00F4557C" w:rsidRDefault="008A01EB" w:rsidP="008A01EB">
      <w:pPr>
        <w:pStyle w:val="a5"/>
        <w:tabs>
          <w:tab w:val="left" w:pos="900"/>
          <w:tab w:val="left" w:pos="1080"/>
          <w:tab w:val="left" w:pos="1134"/>
        </w:tabs>
        <w:rPr>
          <w:rFonts w:ascii="Arial" w:hAnsi="Arial" w:cs="Arial"/>
        </w:rPr>
      </w:pPr>
    </w:p>
    <w:p w:rsidR="00191255" w:rsidRPr="00F4557C" w:rsidRDefault="00191255" w:rsidP="00191255">
      <w:pPr>
        <w:widowControl w:val="0"/>
        <w:autoSpaceDE w:val="0"/>
        <w:autoSpaceDN w:val="0"/>
        <w:adjustRightInd w:val="0"/>
        <w:jc w:val="both"/>
        <w:rPr>
          <w:rFonts w:ascii="Arial" w:hAnsi="Arial" w:cs="Arial"/>
          <w:spacing w:val="-1"/>
        </w:rPr>
      </w:pPr>
      <w:r w:rsidRPr="00F4557C">
        <w:rPr>
          <w:rFonts w:ascii="Arial" w:hAnsi="Arial" w:cs="Arial"/>
          <w:spacing w:val="-1"/>
        </w:rPr>
        <w:t>Председатель Совета</w:t>
      </w:r>
    </w:p>
    <w:p w:rsidR="00191255" w:rsidRPr="00F4557C" w:rsidRDefault="00191255" w:rsidP="00191255">
      <w:pPr>
        <w:widowControl w:val="0"/>
        <w:autoSpaceDE w:val="0"/>
        <w:autoSpaceDN w:val="0"/>
        <w:adjustRightInd w:val="0"/>
        <w:jc w:val="both"/>
        <w:rPr>
          <w:rFonts w:ascii="Arial" w:hAnsi="Arial" w:cs="Arial"/>
        </w:rPr>
      </w:pPr>
      <w:r w:rsidRPr="00F4557C">
        <w:rPr>
          <w:rFonts w:ascii="Arial" w:hAnsi="Arial" w:cs="Arial"/>
          <w:spacing w:val="-1"/>
        </w:rPr>
        <w:t xml:space="preserve">Чекрушанского сельского поселения                                           </w:t>
      </w:r>
      <w:r w:rsidR="00BE3C62">
        <w:rPr>
          <w:rFonts w:ascii="Arial" w:hAnsi="Arial" w:cs="Arial"/>
          <w:spacing w:val="-1"/>
        </w:rPr>
        <w:t xml:space="preserve">           </w:t>
      </w:r>
      <w:r w:rsidRPr="00F4557C">
        <w:rPr>
          <w:rFonts w:ascii="Arial" w:hAnsi="Arial" w:cs="Arial"/>
          <w:spacing w:val="-1"/>
        </w:rPr>
        <w:t xml:space="preserve">     А.А. Слепов</w:t>
      </w:r>
    </w:p>
    <w:p w:rsidR="00F4557C" w:rsidRDefault="00F4557C" w:rsidP="00F4557C">
      <w:pPr>
        <w:rPr>
          <w:rFonts w:ascii="Arial" w:hAnsi="Arial" w:cs="Arial"/>
        </w:rPr>
      </w:pPr>
    </w:p>
    <w:p w:rsidR="00191255" w:rsidRDefault="008A01EB" w:rsidP="00A064C0">
      <w:pPr>
        <w:rPr>
          <w:lang w:eastAsia="en-US"/>
        </w:rPr>
      </w:pPr>
      <w:r w:rsidRPr="00F4557C">
        <w:rPr>
          <w:rFonts w:ascii="Arial" w:hAnsi="Arial" w:cs="Arial"/>
        </w:rPr>
        <w:t>Глава </w:t>
      </w:r>
      <w:r w:rsidR="00191255" w:rsidRPr="00F4557C">
        <w:rPr>
          <w:rFonts w:ascii="Arial" w:hAnsi="Arial" w:cs="Arial"/>
        </w:rPr>
        <w:t>Чекрушанского</w:t>
      </w:r>
      <w:r w:rsidR="00F4557C">
        <w:rPr>
          <w:rFonts w:ascii="Arial" w:hAnsi="Arial" w:cs="Arial"/>
        </w:rPr>
        <w:t xml:space="preserve"> </w:t>
      </w:r>
      <w:r w:rsidRPr="00F4557C">
        <w:rPr>
          <w:rFonts w:ascii="Arial" w:hAnsi="Arial" w:cs="Arial"/>
        </w:rPr>
        <w:t xml:space="preserve">сельского поселения </w:t>
      </w:r>
      <w:r w:rsidR="00191255" w:rsidRPr="00F4557C">
        <w:rPr>
          <w:rFonts w:ascii="Arial" w:hAnsi="Arial" w:cs="Arial"/>
        </w:rPr>
        <w:t xml:space="preserve">                                              И.В. Корнев</w:t>
      </w:r>
    </w:p>
    <w:sectPr w:rsidR="00191255"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A01" w:rsidRDefault="00664A01" w:rsidP="00010B2C">
      <w:r>
        <w:separator/>
      </w:r>
    </w:p>
  </w:endnote>
  <w:endnote w:type="continuationSeparator" w:id="1">
    <w:p w:rsidR="00664A01" w:rsidRDefault="00664A01"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A01" w:rsidRDefault="00664A01" w:rsidP="00010B2C">
      <w:r>
        <w:separator/>
      </w:r>
    </w:p>
  </w:footnote>
  <w:footnote w:type="continuationSeparator" w:id="1">
    <w:p w:rsidR="00664A01" w:rsidRDefault="00664A01"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4A01"/>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7E3"/>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84A"/>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88E"/>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C62"/>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57C"/>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2024-04-03T03:06:00Z</cp:lastPrinted>
  <dcterms:created xsi:type="dcterms:W3CDTF">2022-01-10T09:12:00Z</dcterms:created>
  <dcterms:modified xsi:type="dcterms:W3CDTF">2024-04-10T05:10:00Z</dcterms:modified>
</cp:coreProperties>
</file>