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A7" w:rsidRPr="00696EB4" w:rsidRDefault="003474A7" w:rsidP="003474A7">
      <w:pPr>
        <w:pStyle w:val="ConsTitle"/>
        <w:widowControl/>
        <w:ind w:right="0"/>
        <w:jc w:val="center"/>
        <w:rPr>
          <w:b w:val="0"/>
          <w:sz w:val="24"/>
          <w:szCs w:val="24"/>
        </w:rPr>
      </w:pPr>
      <w:r w:rsidRPr="00696EB4">
        <w:rPr>
          <w:b w:val="0"/>
          <w:sz w:val="24"/>
          <w:szCs w:val="24"/>
        </w:rPr>
        <w:t>СОВЕТ ЧЕКРУШАНСКОГО СЕЛЬСКОГО ПОСЕЛЕНИЯ</w:t>
      </w:r>
    </w:p>
    <w:p w:rsidR="003474A7" w:rsidRPr="00696EB4" w:rsidRDefault="003474A7" w:rsidP="003474A7">
      <w:pPr>
        <w:pStyle w:val="ConsTitle"/>
        <w:widowControl/>
        <w:ind w:right="0"/>
        <w:jc w:val="center"/>
        <w:rPr>
          <w:b w:val="0"/>
          <w:sz w:val="24"/>
          <w:szCs w:val="24"/>
        </w:rPr>
      </w:pPr>
      <w:r w:rsidRPr="00696EB4">
        <w:rPr>
          <w:b w:val="0"/>
          <w:sz w:val="24"/>
          <w:szCs w:val="24"/>
        </w:rPr>
        <w:t xml:space="preserve">ТАРСКОГО МУНИЦИПАЛЬНОГО РАЙОНА ОМСКОЙ ОБЛАСТИ </w:t>
      </w:r>
    </w:p>
    <w:p w:rsidR="003474A7" w:rsidRPr="00696EB4" w:rsidRDefault="003474A7" w:rsidP="003474A7">
      <w:pPr>
        <w:pStyle w:val="ConsTitle"/>
        <w:widowControl/>
        <w:ind w:right="0"/>
        <w:jc w:val="center"/>
        <w:rPr>
          <w:b w:val="0"/>
          <w:sz w:val="24"/>
          <w:szCs w:val="24"/>
        </w:rPr>
      </w:pPr>
    </w:p>
    <w:p w:rsidR="003474A7" w:rsidRPr="00696EB4" w:rsidRDefault="003474A7" w:rsidP="003474A7">
      <w:pPr>
        <w:pStyle w:val="ConsTitle"/>
        <w:widowControl/>
        <w:ind w:right="0"/>
        <w:jc w:val="center"/>
        <w:rPr>
          <w:b w:val="0"/>
          <w:sz w:val="24"/>
          <w:szCs w:val="24"/>
        </w:rPr>
      </w:pPr>
    </w:p>
    <w:p w:rsidR="003474A7" w:rsidRPr="00696EB4" w:rsidRDefault="003474A7" w:rsidP="003474A7">
      <w:pPr>
        <w:pStyle w:val="ConsTitle"/>
        <w:widowControl/>
        <w:ind w:right="0"/>
        <w:jc w:val="center"/>
        <w:rPr>
          <w:b w:val="0"/>
          <w:sz w:val="24"/>
          <w:szCs w:val="24"/>
        </w:rPr>
      </w:pPr>
      <w:r w:rsidRPr="00696EB4">
        <w:rPr>
          <w:b w:val="0"/>
          <w:sz w:val="24"/>
          <w:szCs w:val="24"/>
        </w:rPr>
        <w:t xml:space="preserve">РЕШЕНИЕ </w:t>
      </w:r>
    </w:p>
    <w:p w:rsidR="003474A7" w:rsidRPr="00696EB4" w:rsidRDefault="003474A7" w:rsidP="003474A7">
      <w:pPr>
        <w:pStyle w:val="ConsTitle"/>
        <w:widowControl/>
        <w:ind w:right="0"/>
        <w:jc w:val="center"/>
        <w:rPr>
          <w:b w:val="0"/>
          <w:sz w:val="24"/>
          <w:szCs w:val="24"/>
        </w:rPr>
      </w:pPr>
    </w:p>
    <w:p w:rsidR="003474A7" w:rsidRPr="00696EB4" w:rsidRDefault="003474A7" w:rsidP="003474A7">
      <w:pPr>
        <w:pStyle w:val="ConsTitle"/>
        <w:widowControl/>
        <w:ind w:right="0"/>
        <w:rPr>
          <w:b w:val="0"/>
          <w:sz w:val="24"/>
          <w:szCs w:val="24"/>
        </w:rPr>
      </w:pPr>
      <w:r w:rsidRPr="00696EB4">
        <w:rPr>
          <w:b w:val="0"/>
          <w:sz w:val="24"/>
          <w:szCs w:val="24"/>
        </w:rPr>
        <w:t xml:space="preserve">29 марта 2024 года                                                                   </w:t>
      </w:r>
      <w:r w:rsidR="00696EB4">
        <w:rPr>
          <w:b w:val="0"/>
          <w:sz w:val="24"/>
          <w:szCs w:val="24"/>
        </w:rPr>
        <w:t xml:space="preserve">    </w:t>
      </w:r>
      <w:r w:rsidRPr="00696EB4">
        <w:rPr>
          <w:b w:val="0"/>
          <w:sz w:val="24"/>
          <w:szCs w:val="24"/>
        </w:rPr>
        <w:t xml:space="preserve">                № 55/261</w:t>
      </w:r>
    </w:p>
    <w:p w:rsidR="00696EB4" w:rsidRPr="00696EB4" w:rsidRDefault="00696EB4" w:rsidP="003474A7">
      <w:pPr>
        <w:pStyle w:val="ConsTitle"/>
        <w:widowControl/>
        <w:ind w:right="0"/>
        <w:rPr>
          <w:b w:val="0"/>
          <w:sz w:val="24"/>
          <w:szCs w:val="24"/>
        </w:rPr>
      </w:pPr>
    </w:p>
    <w:p w:rsidR="003474A7" w:rsidRPr="00696EB4" w:rsidRDefault="003474A7" w:rsidP="003474A7">
      <w:pPr>
        <w:jc w:val="center"/>
        <w:rPr>
          <w:rFonts w:ascii="Arial" w:hAnsi="Arial" w:cs="Arial"/>
        </w:rPr>
      </w:pPr>
    </w:p>
    <w:p w:rsidR="003474A7" w:rsidRPr="00696EB4" w:rsidRDefault="003474A7" w:rsidP="003474A7">
      <w:pPr>
        <w:ind w:left="40" w:right="30"/>
        <w:jc w:val="center"/>
        <w:rPr>
          <w:rFonts w:ascii="Arial" w:hAnsi="Arial" w:cs="Arial"/>
        </w:rPr>
      </w:pPr>
      <w:r w:rsidRPr="00696EB4">
        <w:rPr>
          <w:rFonts w:ascii="Arial" w:hAnsi="Arial" w:cs="Arial"/>
          <w:bCs/>
        </w:rPr>
        <w:t xml:space="preserve">Об утверждении соглашения </w:t>
      </w:r>
      <w:r w:rsidRPr="00696EB4">
        <w:rPr>
          <w:rFonts w:ascii="Arial" w:hAnsi="Arial" w:cs="Arial"/>
        </w:rPr>
        <w:t>о предоставлении иного межбюджетного трансферта из бюджета Чекрушанского сельского поселения Тарского муниципального района Омской области бюджету муниципального образования Омской области</w:t>
      </w:r>
    </w:p>
    <w:p w:rsidR="003474A7" w:rsidRPr="00696EB4" w:rsidRDefault="003474A7" w:rsidP="003474A7">
      <w:pPr>
        <w:jc w:val="center"/>
        <w:rPr>
          <w:rFonts w:ascii="Arial" w:hAnsi="Arial" w:cs="Arial"/>
        </w:rPr>
      </w:pPr>
    </w:p>
    <w:p w:rsidR="003474A7" w:rsidRPr="00696EB4" w:rsidRDefault="003474A7" w:rsidP="003474A7">
      <w:pPr>
        <w:pStyle w:val="a3"/>
        <w:tabs>
          <w:tab w:val="left" w:pos="798"/>
          <w:tab w:val="left" w:pos="912"/>
        </w:tabs>
        <w:ind w:firstLine="684"/>
        <w:rPr>
          <w:rFonts w:ascii="Arial" w:hAnsi="Arial" w:cs="Arial"/>
          <w:bCs/>
        </w:rPr>
      </w:pPr>
      <w:r w:rsidRPr="00696EB4">
        <w:rPr>
          <w:rFonts w:ascii="Arial" w:hAnsi="Arial" w:cs="Arial"/>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3474A7" w:rsidRPr="00696EB4" w:rsidRDefault="003474A7" w:rsidP="003474A7">
      <w:pPr>
        <w:ind w:left="40" w:right="30"/>
        <w:jc w:val="both"/>
        <w:rPr>
          <w:rFonts w:ascii="Arial" w:hAnsi="Arial" w:cs="Arial"/>
          <w:bCs/>
        </w:rPr>
      </w:pPr>
      <w:r w:rsidRPr="00696EB4">
        <w:rPr>
          <w:rFonts w:ascii="Arial" w:hAnsi="Arial" w:cs="Arial"/>
        </w:rPr>
        <w:t xml:space="preserve">     1. Утвердить </w:t>
      </w:r>
      <w:r w:rsidRPr="00696EB4">
        <w:rPr>
          <w:rFonts w:ascii="Arial" w:hAnsi="Arial" w:cs="Arial"/>
          <w:bCs/>
        </w:rPr>
        <w:t xml:space="preserve">соглашения </w:t>
      </w:r>
      <w:r w:rsidRPr="00696EB4">
        <w:rPr>
          <w:rFonts w:ascii="Arial" w:hAnsi="Arial" w:cs="Arial"/>
        </w:rPr>
        <w:t>о предоставлении иного межбюджетного трансферта из бюджета Чекрушанского сельского поселения Тарского муниципального района Омской области бюджету муниципального образования Омской области (Приложение 1).</w:t>
      </w:r>
    </w:p>
    <w:p w:rsidR="003474A7" w:rsidRPr="00696EB4" w:rsidRDefault="003474A7" w:rsidP="003474A7">
      <w:pPr>
        <w:tabs>
          <w:tab w:val="left" w:pos="0"/>
        </w:tabs>
        <w:ind w:firstLine="684"/>
        <w:jc w:val="both"/>
        <w:rPr>
          <w:rFonts w:ascii="Arial" w:hAnsi="Arial" w:cs="Arial"/>
        </w:rPr>
      </w:pPr>
      <w:r w:rsidRPr="00696EB4">
        <w:rPr>
          <w:rFonts w:ascii="Arial" w:hAnsi="Arial" w:cs="Arial"/>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3474A7" w:rsidRPr="00696EB4" w:rsidRDefault="003474A7" w:rsidP="003474A7">
      <w:pPr>
        <w:tabs>
          <w:tab w:val="left" w:pos="900"/>
          <w:tab w:val="left" w:pos="1080"/>
        </w:tabs>
        <w:ind w:firstLine="684"/>
        <w:jc w:val="both"/>
        <w:rPr>
          <w:rFonts w:ascii="Arial" w:hAnsi="Arial" w:cs="Arial"/>
        </w:rPr>
      </w:pPr>
      <w:r w:rsidRPr="00696EB4">
        <w:rPr>
          <w:rFonts w:ascii="Arial" w:hAnsi="Arial" w:cs="Arial"/>
        </w:rPr>
        <w:t xml:space="preserve">             </w:t>
      </w:r>
    </w:p>
    <w:p w:rsidR="003474A7" w:rsidRPr="00696EB4" w:rsidRDefault="003474A7" w:rsidP="003474A7">
      <w:pPr>
        <w:ind w:left="1134" w:firstLine="684"/>
        <w:jc w:val="both"/>
        <w:rPr>
          <w:rFonts w:ascii="Arial" w:hAnsi="Arial" w:cs="Arial"/>
        </w:rPr>
      </w:pPr>
    </w:p>
    <w:p w:rsidR="003474A7" w:rsidRPr="00696EB4" w:rsidRDefault="003474A7" w:rsidP="003474A7">
      <w:pPr>
        <w:shd w:val="clear" w:color="auto" w:fill="FFFFFF"/>
        <w:ind w:right="11"/>
        <w:jc w:val="both"/>
        <w:rPr>
          <w:rFonts w:ascii="Arial" w:hAnsi="Arial" w:cs="Arial"/>
        </w:rPr>
      </w:pPr>
      <w:r w:rsidRPr="00696EB4">
        <w:rPr>
          <w:rFonts w:ascii="Arial" w:hAnsi="Arial" w:cs="Arial"/>
        </w:rPr>
        <w:t>Председатель Совета</w:t>
      </w:r>
    </w:p>
    <w:p w:rsidR="003474A7" w:rsidRPr="00696EB4" w:rsidRDefault="003474A7" w:rsidP="003474A7">
      <w:pPr>
        <w:jc w:val="both"/>
        <w:rPr>
          <w:rFonts w:ascii="Arial" w:hAnsi="Arial" w:cs="Arial"/>
          <w:b/>
        </w:rPr>
      </w:pPr>
      <w:r w:rsidRPr="00696EB4">
        <w:rPr>
          <w:rFonts w:ascii="Arial" w:hAnsi="Arial" w:cs="Arial"/>
        </w:rPr>
        <w:t xml:space="preserve">Чекрушанского сельского поселения                                         </w:t>
      </w:r>
      <w:r w:rsidR="00696EB4">
        <w:rPr>
          <w:rFonts w:ascii="Arial" w:hAnsi="Arial" w:cs="Arial"/>
        </w:rPr>
        <w:t xml:space="preserve">          </w:t>
      </w:r>
      <w:r w:rsidRPr="00696EB4">
        <w:rPr>
          <w:rFonts w:ascii="Arial" w:hAnsi="Arial" w:cs="Arial"/>
        </w:rPr>
        <w:t xml:space="preserve">       А.А. Слепов</w:t>
      </w:r>
    </w:p>
    <w:p w:rsidR="003474A7" w:rsidRPr="00696EB4" w:rsidRDefault="00696EB4" w:rsidP="003474A7">
      <w:pPr>
        <w:ind w:left="1134" w:firstLine="684"/>
        <w:jc w:val="both"/>
        <w:rPr>
          <w:rFonts w:ascii="Arial" w:hAnsi="Arial" w:cs="Arial"/>
        </w:rPr>
      </w:pPr>
      <w:r>
        <w:rPr>
          <w:rFonts w:ascii="Arial" w:hAnsi="Arial" w:cs="Arial"/>
        </w:rPr>
        <w:t xml:space="preserve"> </w:t>
      </w:r>
    </w:p>
    <w:p w:rsidR="003474A7" w:rsidRPr="00696EB4" w:rsidRDefault="003474A7" w:rsidP="003474A7">
      <w:pPr>
        <w:jc w:val="both"/>
        <w:rPr>
          <w:rFonts w:ascii="Arial" w:hAnsi="Arial" w:cs="Arial"/>
          <w:b/>
        </w:rPr>
      </w:pPr>
      <w:r w:rsidRPr="00696EB4">
        <w:rPr>
          <w:rFonts w:ascii="Arial" w:hAnsi="Arial" w:cs="Arial"/>
        </w:rPr>
        <w:t xml:space="preserve">Глава Чекрушанского сельского  поселения                                 </w:t>
      </w:r>
      <w:r w:rsidR="00696EB4">
        <w:rPr>
          <w:rFonts w:ascii="Arial" w:hAnsi="Arial" w:cs="Arial"/>
        </w:rPr>
        <w:t xml:space="preserve">          </w:t>
      </w:r>
      <w:r w:rsidRPr="00696EB4">
        <w:rPr>
          <w:rFonts w:ascii="Arial" w:hAnsi="Arial" w:cs="Arial"/>
        </w:rPr>
        <w:t xml:space="preserve">   И.В. Корнев</w:t>
      </w:r>
    </w:p>
    <w:p w:rsidR="003474A7" w:rsidRPr="00696EB4" w:rsidRDefault="003474A7" w:rsidP="003474A7">
      <w:pPr>
        <w:pStyle w:val="ConsPlusTitle"/>
        <w:widowControl/>
        <w:jc w:val="right"/>
        <w:rPr>
          <w:b w:val="0"/>
          <w:sz w:val="24"/>
          <w:szCs w:val="24"/>
        </w:rPr>
      </w:pPr>
    </w:p>
    <w:p w:rsidR="003474A7" w:rsidRPr="00696EB4" w:rsidRDefault="003474A7" w:rsidP="003474A7">
      <w:pPr>
        <w:tabs>
          <w:tab w:val="left" w:pos="3268"/>
        </w:tabs>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Default="003474A7" w:rsidP="003474A7">
      <w:pPr>
        <w:rPr>
          <w:rFonts w:ascii="Arial" w:hAnsi="Arial" w:cs="Arial"/>
        </w:rPr>
      </w:pPr>
    </w:p>
    <w:p w:rsidR="00696EB4" w:rsidRDefault="00696EB4" w:rsidP="003474A7">
      <w:pPr>
        <w:rPr>
          <w:rFonts w:ascii="Arial" w:hAnsi="Arial" w:cs="Arial"/>
        </w:rPr>
      </w:pPr>
    </w:p>
    <w:p w:rsidR="00696EB4" w:rsidRDefault="00696EB4" w:rsidP="003474A7">
      <w:pPr>
        <w:rPr>
          <w:rFonts w:ascii="Arial" w:hAnsi="Arial" w:cs="Arial"/>
        </w:rPr>
      </w:pPr>
    </w:p>
    <w:p w:rsidR="00696EB4" w:rsidRDefault="00696EB4" w:rsidP="003474A7">
      <w:pPr>
        <w:rPr>
          <w:rFonts w:ascii="Arial" w:hAnsi="Arial" w:cs="Arial"/>
        </w:rPr>
      </w:pPr>
    </w:p>
    <w:p w:rsidR="00696EB4" w:rsidRPr="00696EB4" w:rsidRDefault="00696EB4"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3474A7" w:rsidRPr="00696EB4" w:rsidRDefault="003474A7" w:rsidP="003474A7">
      <w:pPr>
        <w:rPr>
          <w:rFonts w:ascii="Arial" w:hAnsi="Arial" w:cs="Arial"/>
        </w:rPr>
      </w:pPr>
    </w:p>
    <w:p w:rsidR="00696EB4" w:rsidRDefault="00696EB4" w:rsidP="003474A7">
      <w:pPr>
        <w:pStyle w:val="ConsPlusTitle"/>
        <w:widowControl/>
        <w:jc w:val="right"/>
        <w:rPr>
          <w:b w:val="0"/>
          <w:bCs w:val="0"/>
          <w:sz w:val="24"/>
          <w:szCs w:val="24"/>
        </w:rPr>
      </w:pPr>
    </w:p>
    <w:p w:rsidR="003474A7" w:rsidRPr="00696EB4" w:rsidRDefault="003474A7" w:rsidP="003474A7">
      <w:pPr>
        <w:pStyle w:val="ConsPlusTitle"/>
        <w:widowControl/>
        <w:jc w:val="right"/>
        <w:rPr>
          <w:b w:val="0"/>
          <w:sz w:val="24"/>
          <w:szCs w:val="24"/>
        </w:rPr>
      </w:pPr>
      <w:r w:rsidRPr="00696EB4">
        <w:rPr>
          <w:b w:val="0"/>
          <w:sz w:val="24"/>
          <w:szCs w:val="24"/>
        </w:rPr>
        <w:lastRenderedPageBreak/>
        <w:t xml:space="preserve">Приложение 1 к решению  </w:t>
      </w:r>
    </w:p>
    <w:p w:rsidR="003474A7" w:rsidRPr="00696EB4" w:rsidRDefault="003474A7" w:rsidP="003474A7">
      <w:pPr>
        <w:pStyle w:val="ConsPlusTitle"/>
        <w:widowControl/>
        <w:ind w:left="6096" w:hanging="6096"/>
        <w:jc w:val="center"/>
        <w:rPr>
          <w:b w:val="0"/>
          <w:sz w:val="24"/>
          <w:szCs w:val="24"/>
        </w:rPr>
      </w:pPr>
      <w:r w:rsidRPr="00696EB4">
        <w:rPr>
          <w:b w:val="0"/>
          <w:sz w:val="24"/>
          <w:szCs w:val="24"/>
        </w:rPr>
        <w:t xml:space="preserve">                                                                            </w:t>
      </w:r>
      <w:r w:rsidR="00696EB4">
        <w:rPr>
          <w:b w:val="0"/>
          <w:sz w:val="24"/>
          <w:szCs w:val="24"/>
        </w:rPr>
        <w:t xml:space="preserve">              </w:t>
      </w:r>
      <w:r w:rsidRPr="00696EB4">
        <w:rPr>
          <w:b w:val="0"/>
          <w:sz w:val="24"/>
          <w:szCs w:val="24"/>
        </w:rPr>
        <w:t xml:space="preserve">   Совета Чекрушанского </w:t>
      </w:r>
    </w:p>
    <w:p w:rsidR="003474A7" w:rsidRPr="00696EB4" w:rsidRDefault="003474A7" w:rsidP="003474A7">
      <w:pPr>
        <w:pStyle w:val="ConsPlusTitle"/>
        <w:widowControl/>
        <w:ind w:left="6096" w:hanging="6096"/>
        <w:jc w:val="center"/>
        <w:rPr>
          <w:b w:val="0"/>
          <w:sz w:val="24"/>
          <w:szCs w:val="24"/>
        </w:rPr>
      </w:pPr>
      <w:r w:rsidRPr="00696EB4">
        <w:rPr>
          <w:b w:val="0"/>
          <w:sz w:val="24"/>
          <w:szCs w:val="24"/>
        </w:rPr>
        <w:t xml:space="preserve">                                                                      </w:t>
      </w:r>
      <w:r w:rsidR="00696EB4">
        <w:rPr>
          <w:b w:val="0"/>
          <w:sz w:val="24"/>
          <w:szCs w:val="24"/>
        </w:rPr>
        <w:t xml:space="preserve">              </w:t>
      </w:r>
      <w:r w:rsidRPr="00696EB4">
        <w:rPr>
          <w:b w:val="0"/>
          <w:sz w:val="24"/>
          <w:szCs w:val="24"/>
        </w:rPr>
        <w:t xml:space="preserve">     сельского поселения </w:t>
      </w:r>
    </w:p>
    <w:p w:rsidR="003474A7" w:rsidRPr="00696EB4" w:rsidRDefault="003474A7" w:rsidP="003474A7">
      <w:pPr>
        <w:spacing w:after="10"/>
        <w:ind w:right="64"/>
        <w:jc w:val="center"/>
        <w:rPr>
          <w:rFonts w:ascii="Arial" w:hAnsi="Arial" w:cs="Arial"/>
        </w:rPr>
      </w:pPr>
      <w:r w:rsidRPr="00696EB4">
        <w:rPr>
          <w:rFonts w:ascii="Arial" w:hAnsi="Arial" w:cs="Arial"/>
        </w:rPr>
        <w:t xml:space="preserve">                                                                            </w:t>
      </w:r>
      <w:r w:rsidR="00696EB4">
        <w:rPr>
          <w:rFonts w:ascii="Arial" w:hAnsi="Arial" w:cs="Arial"/>
        </w:rPr>
        <w:t xml:space="preserve">               </w:t>
      </w:r>
      <w:r w:rsidRPr="00696EB4">
        <w:rPr>
          <w:rFonts w:ascii="Arial" w:hAnsi="Arial" w:cs="Arial"/>
        </w:rPr>
        <w:t xml:space="preserve">    от 29.03.2024 № 55/261</w:t>
      </w:r>
    </w:p>
    <w:p w:rsidR="00696EB4" w:rsidRPr="00696EB4" w:rsidRDefault="00696EB4" w:rsidP="003474A7">
      <w:pPr>
        <w:spacing w:after="10"/>
        <w:ind w:right="64"/>
        <w:jc w:val="center"/>
        <w:rPr>
          <w:rFonts w:ascii="Arial" w:hAnsi="Arial" w:cs="Arial"/>
        </w:rPr>
      </w:pPr>
    </w:p>
    <w:p w:rsidR="003474A7" w:rsidRPr="00696EB4" w:rsidRDefault="003474A7" w:rsidP="003474A7">
      <w:pPr>
        <w:spacing w:after="10"/>
        <w:ind w:right="64"/>
        <w:jc w:val="center"/>
        <w:rPr>
          <w:rFonts w:ascii="Arial" w:hAnsi="Arial" w:cs="Arial"/>
        </w:rPr>
      </w:pPr>
    </w:p>
    <w:p w:rsidR="003474A7" w:rsidRPr="00696EB4" w:rsidRDefault="003474A7" w:rsidP="003474A7">
      <w:pPr>
        <w:spacing w:after="10"/>
        <w:ind w:right="64"/>
        <w:jc w:val="center"/>
        <w:rPr>
          <w:rFonts w:ascii="Arial" w:hAnsi="Arial" w:cs="Arial"/>
        </w:rPr>
      </w:pPr>
      <w:r w:rsidRPr="00696EB4">
        <w:rPr>
          <w:rFonts w:ascii="Arial" w:hAnsi="Arial" w:cs="Arial"/>
        </w:rPr>
        <w:t xml:space="preserve">Соглашение о предоставлении иного межбюджетного трансферта из бюджета </w:t>
      </w:r>
    </w:p>
    <w:p w:rsidR="003474A7" w:rsidRPr="00696EB4" w:rsidRDefault="003474A7" w:rsidP="003474A7">
      <w:pPr>
        <w:spacing w:after="240"/>
        <w:jc w:val="center"/>
        <w:rPr>
          <w:rFonts w:ascii="Arial" w:hAnsi="Arial" w:cs="Arial"/>
        </w:rPr>
      </w:pPr>
      <w:r w:rsidRPr="00696EB4">
        <w:rPr>
          <w:rFonts w:ascii="Arial" w:hAnsi="Arial" w:cs="Arial"/>
        </w:rPr>
        <w:t>Чекрушанского сельского поселения Тарского муниципального района Омской области бюджету муниципального образования Омской области</w:t>
      </w:r>
    </w:p>
    <w:p w:rsidR="003474A7" w:rsidRPr="00696EB4" w:rsidRDefault="003474A7" w:rsidP="003474A7">
      <w:pPr>
        <w:spacing w:after="216"/>
        <w:jc w:val="center"/>
        <w:rPr>
          <w:rFonts w:ascii="Arial" w:hAnsi="Arial" w:cs="Arial"/>
        </w:rPr>
      </w:pPr>
      <w:r w:rsidRPr="00696EB4">
        <w:rPr>
          <w:rFonts w:ascii="Arial" w:hAnsi="Arial" w:cs="Arial"/>
        </w:rPr>
        <w:t>г. Тара</w:t>
      </w:r>
    </w:p>
    <w:p w:rsidR="003474A7" w:rsidRPr="00696EB4" w:rsidRDefault="003474A7" w:rsidP="003474A7">
      <w:pPr>
        <w:tabs>
          <w:tab w:val="right" w:pos="9294"/>
        </w:tabs>
        <w:spacing w:after="251"/>
        <w:rPr>
          <w:rFonts w:ascii="Arial" w:hAnsi="Arial" w:cs="Arial"/>
        </w:rPr>
      </w:pPr>
      <w:r w:rsidRPr="00696EB4">
        <w:rPr>
          <w:rFonts w:ascii="Arial" w:hAnsi="Arial" w:cs="Arial"/>
        </w:rPr>
        <w:t>№ 620/1-БЮДЖ</w:t>
      </w:r>
      <w:r w:rsidRPr="00696EB4">
        <w:rPr>
          <w:rFonts w:ascii="Arial" w:hAnsi="Arial" w:cs="Arial"/>
        </w:rPr>
        <w:tab/>
        <w:t>12 марта 2024 года</w:t>
      </w:r>
    </w:p>
    <w:p w:rsidR="003474A7" w:rsidRPr="00696EB4" w:rsidRDefault="003474A7" w:rsidP="003474A7">
      <w:pPr>
        <w:ind w:left="25" w:right="48"/>
        <w:jc w:val="both"/>
        <w:rPr>
          <w:rFonts w:ascii="Arial" w:hAnsi="Arial" w:cs="Arial"/>
        </w:rPr>
      </w:pPr>
      <w:r w:rsidRPr="00696EB4">
        <w:rPr>
          <w:rFonts w:ascii="Arial" w:hAnsi="Arial" w:cs="Arial"/>
        </w:rPr>
        <w:t xml:space="preserve">         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3474A7" w:rsidRPr="00696EB4" w:rsidRDefault="003474A7" w:rsidP="003474A7">
      <w:pPr>
        <w:ind w:left="25" w:right="48"/>
        <w:jc w:val="both"/>
        <w:rPr>
          <w:rFonts w:ascii="Arial" w:hAnsi="Arial" w:cs="Arial"/>
        </w:rPr>
      </w:pPr>
      <w:r w:rsidRPr="00696EB4">
        <w:rPr>
          <w:rFonts w:ascii="Arial" w:hAnsi="Arial" w:cs="Arial"/>
        </w:rPr>
        <w:t xml:space="preserve">        АДМИНИСТРАЦИЯ ЧЕКРУШАНСКОГО СЕЛЬСКОГО ПОСЕЛЕНИЯ ТАРСКОГО МУНИЦИПАЛЬНОГО РАЙОНА ОМСКОЙ ОБЛАСТИ (далее – Поселение), в лице ГЛАВЫ ЧЕКРУШАНСКОГО СЕЛЬСКОГО ПОСЕЛЕНИЯ Корнева Ивана Васильевича, действующего (ей) в соответствии со своими полномочиями и на основании Устава Чекрушанского сельского поселения Тарского муниципального района Омской области, с одной стороны, и </w:t>
      </w:r>
    </w:p>
    <w:p w:rsidR="003474A7" w:rsidRPr="00696EB4" w:rsidRDefault="003474A7" w:rsidP="003474A7">
      <w:pPr>
        <w:spacing w:after="47"/>
        <w:ind w:left="25" w:right="48"/>
        <w:jc w:val="both"/>
        <w:rPr>
          <w:rFonts w:ascii="Arial" w:hAnsi="Arial" w:cs="Arial"/>
        </w:rPr>
      </w:pPr>
      <w:r w:rsidRPr="00696EB4">
        <w:rPr>
          <w:rFonts w:ascii="Arial" w:hAnsi="Arial" w:cs="Arial"/>
        </w:rPr>
        <w:t xml:space="preserve">        АДМИНИСТРАЦИЯ ТАРСКОГО МУНИЦИПАЛЬНОГО РАЙОНА ОМСКОЙ ОБЛАСТИ (далее - Район) , в лице ГЛАВЫ ТАРСКОГО МУНИЦИПАЛЬНОГО РАЙОНА Лысакова Евгения Николаевича, действующего  в соответствии со своими полномочиями и на основании Устава Тарского муниципального района Омской области, с другой стороны,  при совместном упоминании именуемые «Стороны», заключили настоящее Соглашение  (далее также – Соглашение) о нижеследующем:</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37"/>
        </w:numPr>
        <w:spacing w:after="10" w:line="248" w:lineRule="auto"/>
        <w:ind w:left="317" w:right="95" w:hanging="317"/>
        <w:jc w:val="center"/>
        <w:rPr>
          <w:rFonts w:ascii="Arial" w:hAnsi="Arial" w:cs="Arial"/>
        </w:rPr>
      </w:pPr>
      <w:r w:rsidRPr="00696EB4">
        <w:rPr>
          <w:rFonts w:ascii="Arial" w:hAnsi="Arial" w:cs="Arial"/>
        </w:rPr>
        <w:t xml:space="preserve">Предмет Соглашения </w:t>
      </w:r>
    </w:p>
    <w:p w:rsidR="003474A7" w:rsidRPr="00696EB4" w:rsidRDefault="003474A7" w:rsidP="003474A7">
      <w:pPr>
        <w:numPr>
          <w:ilvl w:val="1"/>
          <w:numId w:val="37"/>
        </w:numPr>
        <w:spacing w:after="5" w:line="248" w:lineRule="auto"/>
        <w:ind w:right="48" w:firstLine="542"/>
        <w:jc w:val="both"/>
        <w:rPr>
          <w:rFonts w:ascii="Arial" w:hAnsi="Arial" w:cs="Arial"/>
        </w:rPr>
      </w:pPr>
      <w:r w:rsidRPr="00696EB4">
        <w:rPr>
          <w:rFonts w:ascii="Arial" w:hAnsi="Arial" w:cs="Arial"/>
        </w:rPr>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3474A7" w:rsidRPr="00696EB4" w:rsidRDefault="003474A7" w:rsidP="003474A7">
      <w:pPr>
        <w:spacing w:after="5" w:line="248" w:lineRule="auto"/>
        <w:ind w:right="48"/>
        <w:jc w:val="both"/>
        <w:rPr>
          <w:rFonts w:ascii="Arial" w:hAnsi="Arial" w:cs="Arial"/>
        </w:rPr>
      </w:pPr>
      <w:r w:rsidRPr="00696EB4">
        <w:rPr>
          <w:rFonts w:ascii="Arial" w:hAnsi="Arial" w:cs="Arial"/>
        </w:rPr>
        <w:t xml:space="preserve">       составление проекта бюджета и организация исполнения бюджета поселения.                                                  1.2.  Району, в рамках составления проекта бюджета Поселения и организации исполнения бюджета Поселения, переданы для осуществления следующие полномочия (правомочия) Поселения (функции): </w:t>
      </w:r>
    </w:p>
    <w:p w:rsidR="003474A7" w:rsidRPr="00696EB4" w:rsidRDefault="003474A7" w:rsidP="003474A7">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 </w:t>
      </w:r>
    </w:p>
    <w:p w:rsidR="003474A7" w:rsidRPr="00696EB4" w:rsidRDefault="003474A7" w:rsidP="003474A7">
      <w:pPr>
        <w:numPr>
          <w:ilvl w:val="2"/>
          <w:numId w:val="39"/>
        </w:numPr>
        <w:spacing w:after="5" w:line="248" w:lineRule="auto"/>
        <w:ind w:left="0" w:right="48" w:firstLine="567"/>
        <w:jc w:val="both"/>
        <w:rPr>
          <w:rFonts w:ascii="Arial" w:hAnsi="Arial" w:cs="Arial"/>
        </w:rPr>
      </w:pPr>
      <w:r w:rsidRPr="00696EB4">
        <w:rPr>
          <w:rFonts w:ascii="Arial" w:hAnsi="Arial" w:cs="Arial"/>
        </w:rPr>
        <w:lastRenderedPageBreak/>
        <w:t>составление проекта бюджета поселения (проекта изменений в принятый бюджет поселения);</w:t>
      </w:r>
    </w:p>
    <w:p w:rsidR="003474A7" w:rsidRPr="00696EB4" w:rsidRDefault="003474A7" w:rsidP="003474A7">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 </w:t>
      </w:r>
    </w:p>
    <w:p w:rsidR="003474A7" w:rsidRPr="00696EB4" w:rsidRDefault="003474A7" w:rsidP="003E1112">
      <w:pPr>
        <w:numPr>
          <w:ilvl w:val="2"/>
          <w:numId w:val="39"/>
        </w:numPr>
        <w:spacing w:after="5" w:line="248" w:lineRule="auto"/>
        <w:ind w:left="0" w:right="48" w:firstLine="567"/>
        <w:jc w:val="both"/>
        <w:rPr>
          <w:rFonts w:ascii="Arial" w:hAnsi="Arial" w:cs="Arial"/>
        </w:rPr>
      </w:pPr>
      <w:r w:rsidRPr="00696EB4">
        <w:rPr>
          <w:rFonts w:ascii="Arial" w:hAnsi="Arial" w:cs="Arial"/>
        </w:rPr>
        <w:t>составление кассового плана по доходам, сводной бюджетной росписи и</w:t>
      </w:r>
      <w:r w:rsidR="003E1112" w:rsidRPr="00696EB4">
        <w:rPr>
          <w:rFonts w:ascii="Arial" w:hAnsi="Arial" w:cs="Arial"/>
        </w:rPr>
        <w:t xml:space="preserve"> </w:t>
      </w:r>
      <w:r w:rsidRPr="00696EB4">
        <w:rPr>
          <w:rFonts w:ascii="Arial" w:hAnsi="Arial" w:cs="Arial"/>
        </w:rPr>
        <w:t xml:space="preserve">кассового плана по расходам и источникам финансирования дефицита бюджета в соответствии с бюджетной классификацией; </w:t>
      </w:r>
    </w:p>
    <w:p w:rsidR="003474A7" w:rsidRPr="00696EB4" w:rsidRDefault="003E1112"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 </w:t>
      </w:r>
      <w:r w:rsidR="003474A7" w:rsidRPr="00696EB4">
        <w:rPr>
          <w:rFonts w:ascii="Arial" w:hAnsi="Arial" w:cs="Arial"/>
        </w:rPr>
        <w:t>ведение сводной бюджетной росписи по расходам и по источникам</w:t>
      </w:r>
      <w:r w:rsidRPr="00696EB4">
        <w:rPr>
          <w:rFonts w:ascii="Arial" w:hAnsi="Arial" w:cs="Arial"/>
        </w:rPr>
        <w:t xml:space="preserve"> </w:t>
      </w:r>
      <w:r w:rsidR="003474A7" w:rsidRPr="00696EB4">
        <w:rPr>
          <w:rFonts w:ascii="Arial" w:hAnsi="Arial" w:cs="Arial"/>
        </w:rPr>
        <w:t xml:space="preserve">финансирования дефицита;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ведение кассового плана по доходам, расходам и источникам финансирования дефицита бюджета сельского поселения;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формирование и ведение реестра источников доходов бюджета в «ГИСЕСУБП»;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составление и ведение реестра расходных обязательств поселения;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управление муниципальным долгом поселения;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 xml:space="preserve">составление проекта отчёта об исполнении бюджета поселения; </w:t>
      </w:r>
    </w:p>
    <w:p w:rsidR="003474A7" w:rsidRPr="00696EB4" w:rsidRDefault="003474A7" w:rsidP="00734BCD">
      <w:pPr>
        <w:numPr>
          <w:ilvl w:val="2"/>
          <w:numId w:val="39"/>
        </w:numPr>
        <w:spacing w:after="5" w:line="248" w:lineRule="auto"/>
        <w:ind w:left="0" w:right="48" w:firstLine="567"/>
        <w:jc w:val="both"/>
        <w:rPr>
          <w:rFonts w:ascii="Arial" w:hAnsi="Arial" w:cs="Arial"/>
        </w:rPr>
      </w:pPr>
      <w:r w:rsidRPr="00696EB4">
        <w:rPr>
          <w:rFonts w:ascii="Arial" w:hAnsi="Arial" w:cs="Arial"/>
        </w:rPr>
        <w:t>иные бюджетные полномочия, установленные Бюджетным кодексом РФ и</w:t>
      </w:r>
      <w:r w:rsidR="003E1112" w:rsidRPr="00696EB4">
        <w:rPr>
          <w:rFonts w:ascii="Arial" w:hAnsi="Arial" w:cs="Arial"/>
        </w:rPr>
        <w:t xml:space="preserve"> </w:t>
      </w:r>
      <w:r w:rsidRPr="00696EB4">
        <w:rPr>
          <w:rFonts w:ascii="Arial" w:hAnsi="Arial" w:cs="Arial"/>
        </w:rPr>
        <w:t xml:space="preserve">принимаемыми в соответствии с ним муниципальными правовыми актами, регулирующими бюджетные правоотношения.  </w:t>
      </w:r>
    </w:p>
    <w:p w:rsidR="003474A7" w:rsidRPr="00696EB4" w:rsidRDefault="003474A7" w:rsidP="00734BCD">
      <w:pPr>
        <w:numPr>
          <w:ilvl w:val="1"/>
          <w:numId w:val="38"/>
        </w:numPr>
        <w:spacing w:after="5" w:line="248" w:lineRule="auto"/>
        <w:ind w:right="48" w:firstLine="542"/>
        <w:jc w:val="both"/>
        <w:rPr>
          <w:rFonts w:ascii="Arial" w:hAnsi="Arial" w:cs="Arial"/>
        </w:rPr>
      </w:pPr>
      <w:r w:rsidRPr="00696EB4">
        <w:rPr>
          <w:rFonts w:ascii="Arial" w:hAnsi="Arial" w:cs="Arial"/>
        </w:rPr>
        <w:t>Поселение и иные органы местного самоуправления Поселения</w:t>
      </w:r>
      <w:r w:rsidR="003E1112" w:rsidRPr="00696EB4">
        <w:rPr>
          <w:rFonts w:ascii="Arial" w:hAnsi="Arial" w:cs="Arial"/>
        </w:rPr>
        <w:t xml:space="preserve"> </w:t>
      </w:r>
      <w:r w:rsidRPr="00696EB4">
        <w:rPr>
          <w:rFonts w:ascii="Arial" w:hAnsi="Arial" w:cs="Arial"/>
        </w:rPr>
        <w:t>самостоятельно осуществляют иные полномочия (правомочия), не урегулированные настоящим Соглашением.</w:t>
      </w:r>
    </w:p>
    <w:p w:rsidR="003474A7" w:rsidRPr="00696EB4" w:rsidRDefault="003474A7" w:rsidP="00734BCD">
      <w:pPr>
        <w:numPr>
          <w:ilvl w:val="1"/>
          <w:numId w:val="38"/>
        </w:numPr>
        <w:spacing w:after="47" w:line="248" w:lineRule="auto"/>
        <w:ind w:right="48" w:firstLine="542"/>
        <w:jc w:val="both"/>
        <w:rPr>
          <w:rFonts w:ascii="Arial" w:hAnsi="Arial" w:cs="Arial"/>
        </w:rPr>
      </w:pPr>
      <w:r w:rsidRPr="00696EB4">
        <w:rPr>
          <w:rFonts w:ascii="Arial" w:hAnsi="Arial" w:cs="Arial"/>
        </w:rPr>
        <w:t>Функции и полномочия Района по Соглашению в полном объёме</w:t>
      </w:r>
      <w:r w:rsidR="003E1112" w:rsidRPr="00696EB4">
        <w:rPr>
          <w:rFonts w:ascii="Arial" w:hAnsi="Arial" w:cs="Arial"/>
        </w:rPr>
        <w:t xml:space="preserve"> </w:t>
      </w:r>
      <w:r w:rsidRPr="00696EB4">
        <w:rPr>
          <w:rFonts w:ascii="Arial" w:hAnsi="Arial" w:cs="Arial"/>
        </w:rPr>
        <w:t xml:space="preserve">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37"/>
        </w:numPr>
        <w:spacing w:after="10" w:line="248" w:lineRule="auto"/>
        <w:ind w:left="317" w:right="95" w:hanging="317"/>
        <w:jc w:val="center"/>
        <w:rPr>
          <w:rFonts w:ascii="Arial" w:hAnsi="Arial" w:cs="Arial"/>
        </w:rPr>
      </w:pPr>
      <w:r w:rsidRPr="00696EB4">
        <w:rPr>
          <w:rFonts w:ascii="Arial" w:hAnsi="Arial" w:cs="Arial"/>
        </w:rPr>
        <w:t xml:space="preserve">Финансовое, материально-техническое обеспечение предмета Соглашения  </w:t>
      </w:r>
    </w:p>
    <w:p w:rsidR="003474A7" w:rsidRPr="00696EB4" w:rsidRDefault="003474A7" w:rsidP="00734BCD">
      <w:pPr>
        <w:numPr>
          <w:ilvl w:val="1"/>
          <w:numId w:val="37"/>
        </w:numPr>
        <w:spacing w:after="5" w:line="248" w:lineRule="auto"/>
        <w:ind w:right="48" w:firstLine="542"/>
        <w:jc w:val="both"/>
        <w:rPr>
          <w:rFonts w:ascii="Arial" w:hAnsi="Arial" w:cs="Arial"/>
        </w:rPr>
      </w:pPr>
      <w:r w:rsidRPr="00696EB4">
        <w:rPr>
          <w:rFonts w:ascii="Arial" w:hAnsi="Arial" w:cs="Arial"/>
        </w:rPr>
        <w:t>Финансовое обеспечение осуществления передаваемых в соответствии с</w:t>
      </w:r>
      <w:r w:rsidR="003E1112" w:rsidRPr="00696EB4">
        <w:rPr>
          <w:rFonts w:ascii="Arial" w:hAnsi="Arial" w:cs="Arial"/>
        </w:rPr>
        <w:t xml:space="preserve"> </w:t>
      </w:r>
      <w:r w:rsidRPr="00696EB4">
        <w:rPr>
          <w:rFonts w:ascii="Arial" w:hAnsi="Arial" w:cs="Arial"/>
        </w:rPr>
        <w:t xml:space="preserve">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 </w:t>
      </w:r>
    </w:p>
    <w:p w:rsidR="003474A7" w:rsidRPr="00696EB4" w:rsidRDefault="003474A7" w:rsidP="00734BCD">
      <w:pPr>
        <w:numPr>
          <w:ilvl w:val="1"/>
          <w:numId w:val="37"/>
        </w:numPr>
        <w:spacing w:after="5" w:line="248" w:lineRule="auto"/>
        <w:ind w:right="48" w:firstLine="542"/>
        <w:jc w:val="both"/>
        <w:rPr>
          <w:rFonts w:ascii="Arial" w:hAnsi="Arial" w:cs="Arial"/>
        </w:rPr>
      </w:pPr>
      <w:r w:rsidRPr="00696EB4">
        <w:rPr>
          <w:rFonts w:ascii="Arial" w:hAnsi="Arial" w:cs="Arial"/>
        </w:rPr>
        <w:t xml:space="preserve">Материально-техническое обеспечение осуществления передаваемых </w:t>
      </w:r>
      <w:r w:rsidR="003E1112" w:rsidRPr="00696EB4">
        <w:rPr>
          <w:rFonts w:ascii="Arial" w:hAnsi="Arial" w:cs="Arial"/>
        </w:rPr>
        <w:t xml:space="preserve"> </w:t>
      </w:r>
      <w:r w:rsidRPr="00696EB4">
        <w:rPr>
          <w:rFonts w:ascii="Arial" w:hAnsi="Arial" w:cs="Arial"/>
        </w:rPr>
        <w:t>в</w:t>
      </w:r>
      <w:r w:rsidR="003E1112" w:rsidRPr="00696EB4">
        <w:rPr>
          <w:rFonts w:ascii="Arial" w:hAnsi="Arial" w:cs="Arial"/>
        </w:rPr>
        <w:t xml:space="preserve"> </w:t>
      </w:r>
      <w:r w:rsidRPr="00696EB4">
        <w:rPr>
          <w:rFonts w:ascii="Arial" w:hAnsi="Arial" w:cs="Arial"/>
        </w:rPr>
        <w:t xml:space="preserve">соответствии с Соглашением Поселением полномочий производится Районом на материально-технической базе Района. </w:t>
      </w:r>
    </w:p>
    <w:p w:rsidR="003474A7" w:rsidRPr="00696EB4" w:rsidRDefault="003474A7" w:rsidP="00734BCD">
      <w:pPr>
        <w:numPr>
          <w:ilvl w:val="1"/>
          <w:numId w:val="37"/>
        </w:numPr>
        <w:spacing w:after="5" w:line="248" w:lineRule="auto"/>
        <w:ind w:right="48" w:firstLine="542"/>
        <w:jc w:val="both"/>
        <w:rPr>
          <w:rFonts w:ascii="Arial" w:hAnsi="Arial" w:cs="Arial"/>
        </w:rPr>
      </w:pPr>
      <w:r w:rsidRPr="00696EB4">
        <w:rPr>
          <w:rFonts w:ascii="Arial" w:hAnsi="Arial" w:cs="Arial"/>
        </w:rPr>
        <w:t>Иные межбюджетные трансферты предоставляются из бюджета сельского</w:t>
      </w:r>
      <w:r w:rsidR="003E1112" w:rsidRPr="00696EB4">
        <w:rPr>
          <w:rFonts w:ascii="Arial" w:hAnsi="Arial" w:cs="Arial"/>
        </w:rPr>
        <w:t xml:space="preserve"> </w:t>
      </w:r>
      <w:r w:rsidRPr="00696EB4">
        <w:rPr>
          <w:rFonts w:ascii="Arial" w:hAnsi="Arial" w:cs="Arial"/>
        </w:rPr>
        <w:t>поселения в бюджет муниципального района путём перечисления денежных средств на финансирование полномочий по настоящему соглашению в размере:</w:t>
      </w:r>
    </w:p>
    <w:p w:rsidR="003474A7" w:rsidRPr="00696EB4" w:rsidRDefault="003474A7" w:rsidP="003474A7">
      <w:pPr>
        <w:ind w:left="25" w:right="48"/>
        <w:rPr>
          <w:rFonts w:ascii="Arial" w:hAnsi="Arial" w:cs="Arial"/>
        </w:rPr>
      </w:pPr>
      <w:r w:rsidRPr="00696EB4">
        <w:rPr>
          <w:rFonts w:ascii="Arial" w:hAnsi="Arial" w:cs="Arial"/>
        </w:rPr>
        <w:t xml:space="preserve">        а) на 2022 финансовый год – 39 443,00  (Тридцать девять тысяч четыреста сорок три рубля 00 копеек);</w:t>
      </w:r>
    </w:p>
    <w:p w:rsidR="003474A7" w:rsidRPr="00696EB4" w:rsidRDefault="003474A7" w:rsidP="003474A7">
      <w:pPr>
        <w:ind w:left="25" w:right="48"/>
        <w:rPr>
          <w:rFonts w:ascii="Arial" w:hAnsi="Arial" w:cs="Arial"/>
        </w:rPr>
      </w:pPr>
      <w:r w:rsidRPr="00696EB4">
        <w:rPr>
          <w:rFonts w:ascii="Arial" w:hAnsi="Arial" w:cs="Arial"/>
        </w:rPr>
        <w:t xml:space="preserve">        б) на 2023 финансовый год – 44 805,00  (сорок четыре тысячи восемьсот пять рублей 00 копеек); </w:t>
      </w:r>
    </w:p>
    <w:p w:rsidR="003474A7" w:rsidRPr="00696EB4" w:rsidRDefault="003474A7" w:rsidP="003474A7">
      <w:pPr>
        <w:ind w:left="25" w:right="48"/>
        <w:rPr>
          <w:rFonts w:ascii="Arial" w:hAnsi="Arial" w:cs="Arial"/>
        </w:rPr>
      </w:pPr>
      <w:r w:rsidRPr="00696EB4">
        <w:rPr>
          <w:rFonts w:ascii="Arial" w:hAnsi="Arial" w:cs="Arial"/>
        </w:rPr>
        <w:t xml:space="preserve">        в) на 2024 финансовый год – 55 543,00  (пятьдесят пять тысяч пятьсот сорок три рубля 00 копеек).</w:t>
      </w:r>
    </w:p>
    <w:p w:rsidR="003474A7" w:rsidRPr="00696EB4" w:rsidRDefault="003474A7" w:rsidP="00734BCD">
      <w:pPr>
        <w:numPr>
          <w:ilvl w:val="1"/>
          <w:numId w:val="37"/>
        </w:numPr>
        <w:spacing w:after="5" w:line="248" w:lineRule="auto"/>
        <w:ind w:right="48" w:firstLine="542"/>
        <w:jc w:val="both"/>
        <w:rPr>
          <w:rFonts w:ascii="Arial" w:hAnsi="Arial" w:cs="Arial"/>
        </w:rPr>
      </w:pPr>
      <w:r w:rsidRPr="00696EB4">
        <w:rPr>
          <w:rFonts w:ascii="Arial" w:hAnsi="Arial" w:cs="Arial"/>
        </w:rPr>
        <w:t>Ежегодный объём иных межбюджетных трансфертов, необходимых для</w:t>
      </w:r>
      <w:r w:rsidR="003E1112" w:rsidRPr="00696EB4">
        <w:rPr>
          <w:rFonts w:ascii="Arial" w:hAnsi="Arial" w:cs="Arial"/>
        </w:rPr>
        <w:t xml:space="preserve"> </w:t>
      </w:r>
      <w:r w:rsidRPr="00696EB4">
        <w:rPr>
          <w:rFonts w:ascii="Arial" w:hAnsi="Arial" w:cs="Arial"/>
        </w:rPr>
        <w:t xml:space="preserve">осуществления переданных полномочий, утверждается в решениях о бюджете сельского поселения на соответствующий финансовый (бюджетный) год. </w:t>
      </w:r>
    </w:p>
    <w:p w:rsidR="003474A7" w:rsidRPr="00696EB4" w:rsidRDefault="003474A7" w:rsidP="00734BCD">
      <w:pPr>
        <w:numPr>
          <w:ilvl w:val="1"/>
          <w:numId w:val="37"/>
        </w:numPr>
        <w:spacing w:after="47" w:line="248" w:lineRule="auto"/>
        <w:ind w:right="48" w:firstLine="542"/>
        <w:jc w:val="both"/>
        <w:rPr>
          <w:rFonts w:ascii="Arial" w:hAnsi="Arial" w:cs="Arial"/>
        </w:rPr>
      </w:pPr>
      <w:r w:rsidRPr="00696EB4">
        <w:rPr>
          <w:rFonts w:ascii="Arial" w:hAnsi="Arial" w:cs="Arial"/>
        </w:rPr>
        <w:lastRenderedPageBreak/>
        <w:t>Для осуществления переданных в соответствии с Соглашением полномочий</w:t>
      </w:r>
      <w:r w:rsidR="003E1112" w:rsidRPr="00696EB4">
        <w:rPr>
          <w:rFonts w:ascii="Arial" w:hAnsi="Arial" w:cs="Arial"/>
        </w:rPr>
        <w:t xml:space="preserve"> </w:t>
      </w:r>
      <w:r w:rsidRPr="00696EB4">
        <w:rPr>
          <w:rFonts w:ascii="Arial" w:hAnsi="Arial" w:cs="Arial"/>
        </w:rPr>
        <w:t xml:space="preserve">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37"/>
        </w:numPr>
        <w:spacing w:after="10" w:line="248" w:lineRule="auto"/>
        <w:ind w:left="317" w:right="95" w:hanging="317"/>
        <w:jc w:val="center"/>
        <w:rPr>
          <w:rFonts w:ascii="Arial" w:hAnsi="Arial" w:cs="Arial"/>
        </w:rPr>
      </w:pPr>
      <w:r w:rsidRPr="00696EB4">
        <w:rPr>
          <w:rFonts w:ascii="Arial" w:hAnsi="Arial" w:cs="Arial"/>
        </w:rPr>
        <w:t xml:space="preserve">Порядок определения ежегодного объёма иных межбюджетных трансфертов, необходимых для осуществления передаваемых полномочий  </w:t>
      </w:r>
    </w:p>
    <w:p w:rsidR="003474A7" w:rsidRPr="00696EB4" w:rsidRDefault="003474A7" w:rsidP="00734BCD">
      <w:pPr>
        <w:numPr>
          <w:ilvl w:val="1"/>
          <w:numId w:val="37"/>
        </w:numPr>
        <w:spacing w:after="5" w:line="248" w:lineRule="auto"/>
        <w:ind w:right="48" w:firstLine="401"/>
        <w:jc w:val="both"/>
        <w:rPr>
          <w:rFonts w:ascii="Arial" w:hAnsi="Arial" w:cs="Arial"/>
        </w:rPr>
      </w:pPr>
      <w:r w:rsidRPr="00696EB4">
        <w:rPr>
          <w:rFonts w:ascii="Arial" w:hAnsi="Arial" w:cs="Arial"/>
        </w:rPr>
        <w:t xml:space="preserve">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 </w:t>
      </w:r>
    </w:p>
    <w:p w:rsidR="003474A7" w:rsidRPr="00696EB4" w:rsidRDefault="003474A7" w:rsidP="00734BCD">
      <w:pPr>
        <w:numPr>
          <w:ilvl w:val="1"/>
          <w:numId w:val="37"/>
        </w:numPr>
        <w:spacing w:after="47" w:line="248" w:lineRule="auto"/>
        <w:ind w:right="48" w:firstLine="401"/>
        <w:jc w:val="both"/>
        <w:rPr>
          <w:rFonts w:ascii="Arial" w:hAnsi="Arial" w:cs="Arial"/>
        </w:rPr>
      </w:pPr>
      <w:r w:rsidRPr="00696EB4">
        <w:rPr>
          <w:rFonts w:ascii="Arial" w:hAnsi="Arial" w:cs="Arial"/>
        </w:rPr>
        <w:t>Район вправе перераспределять передаваемые средства между фондом</w:t>
      </w:r>
      <w:r w:rsidR="003E1112" w:rsidRPr="00696EB4">
        <w:rPr>
          <w:rFonts w:ascii="Arial" w:hAnsi="Arial" w:cs="Arial"/>
        </w:rPr>
        <w:t xml:space="preserve"> </w:t>
      </w:r>
      <w:r w:rsidRPr="00696EB4">
        <w:rPr>
          <w:rFonts w:ascii="Arial" w:hAnsi="Arial" w:cs="Arial"/>
        </w:rPr>
        <w:t xml:space="preserve">оплаты труда для работников Района, осуществляющих исполнение переданных полномочий и материально-техническим обеспечением передаваемых полномочий.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37"/>
        </w:numPr>
        <w:spacing w:after="10" w:line="248" w:lineRule="auto"/>
        <w:ind w:left="317" w:right="95" w:hanging="317"/>
        <w:jc w:val="center"/>
        <w:rPr>
          <w:rFonts w:ascii="Arial" w:hAnsi="Arial" w:cs="Arial"/>
        </w:rPr>
      </w:pPr>
      <w:r w:rsidRPr="00696EB4">
        <w:rPr>
          <w:rFonts w:ascii="Arial" w:hAnsi="Arial" w:cs="Arial"/>
        </w:rPr>
        <w:t xml:space="preserve">Обязательства Сторон  </w:t>
      </w:r>
    </w:p>
    <w:p w:rsidR="003474A7" w:rsidRPr="00696EB4" w:rsidRDefault="003474A7" w:rsidP="00734BCD">
      <w:pPr>
        <w:numPr>
          <w:ilvl w:val="1"/>
          <w:numId w:val="37"/>
        </w:numPr>
        <w:spacing w:after="5" w:line="248" w:lineRule="auto"/>
        <w:ind w:right="48" w:firstLine="425"/>
        <w:jc w:val="both"/>
        <w:rPr>
          <w:rFonts w:ascii="Arial" w:hAnsi="Arial" w:cs="Arial"/>
        </w:rPr>
      </w:pPr>
      <w:r w:rsidRPr="00696EB4">
        <w:rPr>
          <w:rFonts w:ascii="Arial" w:hAnsi="Arial" w:cs="Arial"/>
        </w:rPr>
        <w:t>В целях реализации настоящего Соглашения Стороны принимают на себя</w:t>
      </w:r>
      <w:r w:rsidR="003E1112" w:rsidRPr="00696EB4">
        <w:rPr>
          <w:rFonts w:ascii="Arial" w:hAnsi="Arial" w:cs="Arial"/>
        </w:rPr>
        <w:t xml:space="preserve"> </w:t>
      </w:r>
      <w:r w:rsidRPr="00696EB4">
        <w:rPr>
          <w:rFonts w:ascii="Arial" w:hAnsi="Arial" w:cs="Arial"/>
        </w:rPr>
        <w:t xml:space="preserve">следующие обязательства: </w:t>
      </w:r>
    </w:p>
    <w:p w:rsidR="003474A7" w:rsidRPr="00696EB4" w:rsidRDefault="003474A7" w:rsidP="003E1112">
      <w:pPr>
        <w:ind w:left="25" w:right="48"/>
        <w:jc w:val="both"/>
        <w:rPr>
          <w:rFonts w:ascii="Arial" w:hAnsi="Arial" w:cs="Arial"/>
        </w:rPr>
      </w:pPr>
      <w:r w:rsidRPr="00696EB4">
        <w:rPr>
          <w:rFonts w:ascii="Arial" w:hAnsi="Arial" w:cs="Arial"/>
        </w:rPr>
        <w:t xml:space="preserve">         4.1.1. Поселение обязуется:  </w:t>
      </w:r>
    </w:p>
    <w:p w:rsidR="003474A7" w:rsidRPr="00696EB4" w:rsidRDefault="003474A7" w:rsidP="003E1112">
      <w:pPr>
        <w:ind w:left="25" w:right="48"/>
        <w:jc w:val="both"/>
        <w:rPr>
          <w:rFonts w:ascii="Arial" w:hAnsi="Arial" w:cs="Arial"/>
        </w:rPr>
      </w:pPr>
      <w:r w:rsidRPr="00696EB4">
        <w:rPr>
          <w:rFonts w:ascii="Arial" w:hAnsi="Arial" w:cs="Arial"/>
        </w:rPr>
        <w:t xml:space="preserve">        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для составления проекта бюджета поселения основные направления бюджетной и налоговой политики поселения, прогноз социально</w:t>
      </w:r>
      <w:r w:rsidR="003E1112" w:rsidRPr="00696EB4">
        <w:rPr>
          <w:rFonts w:ascii="Arial" w:hAnsi="Arial" w:cs="Arial"/>
        </w:rPr>
        <w:t xml:space="preserve"> </w:t>
      </w:r>
      <w:r w:rsidRPr="00696EB4">
        <w:rPr>
          <w:rFonts w:ascii="Arial" w:hAnsi="Arial" w:cs="Arial"/>
        </w:rPr>
        <w:t xml:space="preserve">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информацию, необходимую для формирования лимитов бюджетных обязательств;  </w:t>
      </w:r>
    </w:p>
    <w:p w:rsidR="003474A7" w:rsidRPr="00696EB4" w:rsidRDefault="003474A7" w:rsidP="003E1112">
      <w:pPr>
        <w:ind w:left="25" w:right="48"/>
        <w:jc w:val="both"/>
        <w:rPr>
          <w:rFonts w:ascii="Arial" w:hAnsi="Arial" w:cs="Arial"/>
        </w:rPr>
      </w:pPr>
      <w:r w:rsidRPr="00696EB4">
        <w:rPr>
          <w:rFonts w:ascii="Arial" w:hAnsi="Arial" w:cs="Arial"/>
        </w:rPr>
        <w:t xml:space="preserve">        вносить на рассмотрение представительного органа поселения проект решения (изменений) о бюджете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устанавливать и предоставлять Порядок использования резервного фонда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отчеты администраторов доходов бюджета поселения для составления отчета об исполнении бюджета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необходимые документы и иную дополнительную информацию для проведения анализа исполнения бюджета поселения;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иную необходимую информацию по вопросам выполнения Районом обязательств по осуществлению переданных полномочий;  </w:t>
      </w:r>
    </w:p>
    <w:p w:rsidR="003474A7" w:rsidRPr="00696EB4" w:rsidRDefault="003474A7" w:rsidP="003E1112">
      <w:pPr>
        <w:ind w:left="25" w:right="48"/>
        <w:jc w:val="both"/>
        <w:rPr>
          <w:rFonts w:ascii="Arial" w:hAnsi="Arial" w:cs="Arial"/>
        </w:rPr>
      </w:pPr>
      <w:r w:rsidRPr="00696EB4">
        <w:rPr>
          <w:rFonts w:ascii="Arial" w:hAnsi="Arial" w:cs="Arial"/>
        </w:rPr>
        <w:t xml:space="preserve">        своевременно и в полном объёме передавать финансовые средства, указанные в настоящем Соглашении;  </w:t>
      </w:r>
    </w:p>
    <w:p w:rsidR="003474A7" w:rsidRPr="00696EB4" w:rsidRDefault="003474A7" w:rsidP="003E1112">
      <w:pPr>
        <w:ind w:left="25" w:right="48"/>
        <w:jc w:val="both"/>
        <w:rPr>
          <w:rFonts w:ascii="Arial" w:hAnsi="Arial" w:cs="Arial"/>
        </w:rPr>
      </w:pPr>
      <w:r w:rsidRPr="00696EB4">
        <w:rPr>
          <w:rFonts w:ascii="Arial" w:hAnsi="Arial" w:cs="Arial"/>
        </w:rPr>
        <w:t xml:space="preserve">        заключать необходимые соглашения о передаче (получении) межбюджетных трансфертов;  </w:t>
      </w:r>
    </w:p>
    <w:p w:rsidR="003474A7" w:rsidRPr="00696EB4" w:rsidRDefault="003474A7" w:rsidP="003E1112">
      <w:pPr>
        <w:ind w:left="25" w:right="48"/>
        <w:jc w:val="both"/>
        <w:rPr>
          <w:rFonts w:ascii="Arial" w:hAnsi="Arial" w:cs="Arial"/>
        </w:rPr>
      </w:pPr>
      <w:r w:rsidRPr="00696EB4">
        <w:rPr>
          <w:rFonts w:ascii="Arial" w:hAnsi="Arial" w:cs="Arial"/>
        </w:rPr>
        <w:lastRenderedPageBreak/>
        <w:t xml:space="preserve">        направлять предложения о расторжении Соглашения с указанием предполагаемой даты расторжения, но не позднее чем за 30 (тридцать) дней до указанной даты. </w:t>
      </w:r>
    </w:p>
    <w:p w:rsidR="003474A7" w:rsidRPr="00696EB4" w:rsidRDefault="003474A7" w:rsidP="003E1112">
      <w:pPr>
        <w:ind w:left="25" w:right="48"/>
        <w:jc w:val="both"/>
        <w:rPr>
          <w:rFonts w:ascii="Arial" w:hAnsi="Arial" w:cs="Arial"/>
        </w:rPr>
      </w:pPr>
      <w:r w:rsidRPr="00696EB4">
        <w:rPr>
          <w:rFonts w:ascii="Arial" w:hAnsi="Arial" w:cs="Arial"/>
        </w:rPr>
        <w:t xml:space="preserve">         4.1.2. Район обязуется:  </w:t>
      </w:r>
    </w:p>
    <w:p w:rsidR="003474A7" w:rsidRPr="00696EB4" w:rsidRDefault="003474A7" w:rsidP="003E1112">
      <w:pPr>
        <w:ind w:left="25" w:right="48"/>
        <w:jc w:val="both"/>
        <w:rPr>
          <w:rFonts w:ascii="Arial" w:hAnsi="Arial" w:cs="Arial"/>
        </w:rPr>
      </w:pPr>
      <w:r w:rsidRPr="00696EB4">
        <w:rPr>
          <w:rFonts w:ascii="Arial" w:hAnsi="Arial" w:cs="Arial"/>
        </w:rPr>
        <w:t xml:space="preserve">        своевременно и в полном объеме осуществлять функции, указанные в п. 1.2 настоящего Соглашения;  </w:t>
      </w:r>
    </w:p>
    <w:p w:rsidR="003474A7" w:rsidRPr="00696EB4" w:rsidRDefault="003474A7" w:rsidP="003E1112">
      <w:pPr>
        <w:ind w:left="25" w:right="48"/>
        <w:jc w:val="both"/>
        <w:rPr>
          <w:rFonts w:ascii="Arial" w:hAnsi="Arial" w:cs="Arial"/>
        </w:rPr>
      </w:pPr>
      <w:r w:rsidRPr="00696EB4">
        <w:rPr>
          <w:rFonts w:ascii="Arial" w:hAnsi="Arial" w:cs="Arial"/>
        </w:rPr>
        <w:t xml:space="preserve">        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  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          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  распоряжаться переданными в соответствии с настоящим</w:t>
      </w:r>
    </w:p>
    <w:p w:rsidR="003474A7" w:rsidRPr="00696EB4" w:rsidRDefault="003474A7" w:rsidP="003474A7">
      <w:pPr>
        <w:ind w:left="25" w:right="48"/>
        <w:rPr>
          <w:rFonts w:ascii="Arial" w:hAnsi="Arial" w:cs="Arial"/>
        </w:rPr>
      </w:pPr>
      <w:r w:rsidRPr="00696EB4">
        <w:rPr>
          <w:rFonts w:ascii="Arial" w:hAnsi="Arial" w:cs="Arial"/>
        </w:rPr>
        <w:t xml:space="preserve">Соглашением финансовыми средствами по целевому назначению; </w:t>
      </w:r>
    </w:p>
    <w:p w:rsidR="003474A7" w:rsidRPr="00696EB4" w:rsidRDefault="003474A7" w:rsidP="003474A7">
      <w:pPr>
        <w:spacing w:after="47"/>
        <w:ind w:left="25" w:right="48"/>
        <w:rPr>
          <w:rFonts w:ascii="Arial" w:hAnsi="Arial" w:cs="Arial"/>
        </w:rPr>
      </w:pPr>
      <w:r w:rsidRPr="00696EB4">
        <w:rPr>
          <w:rFonts w:ascii="Arial" w:hAnsi="Arial" w:cs="Arial"/>
        </w:rPr>
        <w:t xml:space="preserve">        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40"/>
        </w:numPr>
        <w:spacing w:after="10" w:line="248" w:lineRule="auto"/>
        <w:ind w:left="317" w:right="127" w:hanging="317"/>
        <w:jc w:val="center"/>
        <w:rPr>
          <w:rFonts w:ascii="Arial" w:hAnsi="Arial" w:cs="Arial"/>
        </w:rPr>
      </w:pPr>
      <w:r w:rsidRPr="00696EB4">
        <w:rPr>
          <w:rFonts w:ascii="Arial" w:hAnsi="Arial" w:cs="Arial"/>
        </w:rPr>
        <w:t xml:space="preserve">Права Сторон </w:t>
      </w:r>
    </w:p>
    <w:p w:rsidR="003474A7" w:rsidRPr="00696EB4" w:rsidRDefault="003474A7" w:rsidP="003E1112">
      <w:pPr>
        <w:numPr>
          <w:ilvl w:val="1"/>
          <w:numId w:val="40"/>
        </w:numPr>
        <w:spacing w:after="5" w:line="248" w:lineRule="auto"/>
        <w:ind w:right="48" w:hanging="508"/>
        <w:jc w:val="both"/>
        <w:rPr>
          <w:rFonts w:ascii="Arial" w:hAnsi="Arial" w:cs="Arial"/>
        </w:rPr>
      </w:pPr>
      <w:r w:rsidRPr="00696EB4">
        <w:rPr>
          <w:rFonts w:ascii="Arial" w:hAnsi="Arial" w:cs="Arial"/>
        </w:rPr>
        <w:t xml:space="preserve">Поселение вправе:  </w:t>
      </w:r>
    </w:p>
    <w:p w:rsidR="003474A7" w:rsidRPr="00696EB4" w:rsidRDefault="003474A7" w:rsidP="003E1112">
      <w:pPr>
        <w:ind w:left="25" w:right="48"/>
        <w:jc w:val="both"/>
        <w:rPr>
          <w:rFonts w:ascii="Arial" w:hAnsi="Arial" w:cs="Arial"/>
        </w:rPr>
      </w:pPr>
      <w:r w:rsidRPr="00696EB4">
        <w:rPr>
          <w:rFonts w:ascii="Arial" w:hAnsi="Arial" w:cs="Arial"/>
        </w:rPr>
        <w:t xml:space="preserve">        требовать своевременного и полного исполнения обязательств Районом по данному Соглашению;  </w:t>
      </w:r>
    </w:p>
    <w:p w:rsidR="003474A7" w:rsidRPr="00696EB4" w:rsidRDefault="003474A7" w:rsidP="003E1112">
      <w:pPr>
        <w:ind w:left="25" w:right="48"/>
        <w:jc w:val="both"/>
        <w:rPr>
          <w:rFonts w:ascii="Arial" w:hAnsi="Arial" w:cs="Arial"/>
        </w:rPr>
      </w:pPr>
      <w:r w:rsidRPr="00696EB4">
        <w:rPr>
          <w:rFonts w:ascii="Arial" w:hAnsi="Arial" w:cs="Arial"/>
        </w:rPr>
        <w:t xml:space="preserve">        запрашивать и получать от Района любую информацию и сведения, связанные с выполнением обязательств по настоящему Соглашению; </w:t>
      </w:r>
    </w:p>
    <w:p w:rsidR="003474A7" w:rsidRPr="00696EB4" w:rsidRDefault="003474A7" w:rsidP="003E1112">
      <w:pPr>
        <w:ind w:left="25" w:right="48"/>
        <w:jc w:val="both"/>
        <w:rPr>
          <w:rFonts w:ascii="Arial" w:hAnsi="Arial" w:cs="Arial"/>
        </w:rPr>
      </w:pPr>
      <w:r w:rsidRPr="00696EB4">
        <w:rPr>
          <w:rFonts w:ascii="Arial" w:hAnsi="Arial" w:cs="Arial"/>
        </w:rPr>
        <w:t xml:space="preserve">        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  </w:t>
      </w:r>
    </w:p>
    <w:p w:rsidR="003474A7" w:rsidRPr="00696EB4" w:rsidRDefault="003474A7" w:rsidP="003E1112">
      <w:pPr>
        <w:numPr>
          <w:ilvl w:val="1"/>
          <w:numId w:val="40"/>
        </w:numPr>
        <w:spacing w:after="5" w:line="248" w:lineRule="auto"/>
        <w:ind w:right="48" w:hanging="508"/>
        <w:jc w:val="both"/>
        <w:rPr>
          <w:rFonts w:ascii="Arial" w:hAnsi="Arial" w:cs="Arial"/>
        </w:rPr>
      </w:pPr>
      <w:r w:rsidRPr="00696EB4">
        <w:rPr>
          <w:rFonts w:ascii="Arial" w:hAnsi="Arial" w:cs="Arial"/>
        </w:rPr>
        <w:t xml:space="preserve">Район вправе: </w:t>
      </w:r>
    </w:p>
    <w:p w:rsidR="003474A7" w:rsidRPr="00696EB4" w:rsidRDefault="003474A7" w:rsidP="003E1112">
      <w:pPr>
        <w:ind w:left="25" w:right="48"/>
        <w:jc w:val="both"/>
        <w:rPr>
          <w:rFonts w:ascii="Arial" w:hAnsi="Arial" w:cs="Arial"/>
        </w:rPr>
      </w:pPr>
      <w:r w:rsidRPr="00696EB4">
        <w:rPr>
          <w:rFonts w:ascii="Arial" w:hAnsi="Arial" w:cs="Arial"/>
        </w:rPr>
        <w:t xml:space="preserve">        требовать своевременного и полного исполнения обязательств Поселением по данному Соглашению;  </w:t>
      </w:r>
    </w:p>
    <w:p w:rsidR="003474A7" w:rsidRPr="00696EB4" w:rsidRDefault="003474A7" w:rsidP="003E1112">
      <w:pPr>
        <w:ind w:left="25" w:right="48"/>
        <w:jc w:val="both"/>
        <w:rPr>
          <w:rFonts w:ascii="Arial" w:hAnsi="Arial" w:cs="Arial"/>
        </w:rPr>
      </w:pPr>
      <w:r w:rsidRPr="00696EB4">
        <w:rPr>
          <w:rFonts w:ascii="Arial" w:hAnsi="Arial" w:cs="Arial"/>
        </w:rPr>
        <w:t xml:space="preserve">        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40"/>
        </w:numPr>
        <w:spacing w:after="10" w:line="248" w:lineRule="auto"/>
        <w:ind w:left="317" w:right="127" w:hanging="317"/>
        <w:jc w:val="center"/>
        <w:rPr>
          <w:rFonts w:ascii="Arial" w:hAnsi="Arial" w:cs="Arial"/>
        </w:rPr>
      </w:pPr>
      <w:r w:rsidRPr="00696EB4">
        <w:rPr>
          <w:rFonts w:ascii="Arial" w:hAnsi="Arial" w:cs="Arial"/>
        </w:rPr>
        <w:t xml:space="preserve">Ответственность Сторон  </w:t>
      </w:r>
    </w:p>
    <w:p w:rsidR="003474A7" w:rsidRPr="00696EB4" w:rsidRDefault="003474A7" w:rsidP="003474A7">
      <w:pPr>
        <w:numPr>
          <w:ilvl w:val="1"/>
          <w:numId w:val="40"/>
        </w:numPr>
        <w:spacing w:after="5" w:line="248" w:lineRule="auto"/>
        <w:ind w:right="48" w:hanging="508"/>
        <w:jc w:val="both"/>
        <w:rPr>
          <w:rFonts w:ascii="Arial" w:hAnsi="Arial" w:cs="Arial"/>
        </w:rPr>
      </w:pPr>
      <w:r w:rsidRPr="00696EB4">
        <w:rPr>
          <w:rFonts w:ascii="Arial" w:hAnsi="Arial" w:cs="Arial"/>
        </w:rPr>
        <w:t xml:space="preserve">Район (отраслевой (функциональный) орган) в пределах компетенции несетответственность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 </w:t>
      </w:r>
    </w:p>
    <w:p w:rsidR="003474A7" w:rsidRPr="00696EB4" w:rsidRDefault="003474A7" w:rsidP="003474A7">
      <w:pPr>
        <w:numPr>
          <w:ilvl w:val="1"/>
          <w:numId w:val="40"/>
        </w:numPr>
        <w:spacing w:after="5" w:line="248" w:lineRule="auto"/>
        <w:ind w:right="48" w:hanging="508"/>
        <w:jc w:val="both"/>
        <w:rPr>
          <w:rFonts w:ascii="Arial" w:hAnsi="Arial" w:cs="Arial"/>
        </w:rPr>
      </w:pPr>
      <w:r w:rsidRPr="00696EB4">
        <w:rPr>
          <w:rFonts w:ascii="Arial" w:hAnsi="Arial" w:cs="Arial"/>
        </w:rPr>
        <w:t xml:space="preserve">Неисполнение Поселением обязанности по перечислению денежныхсредств в бюджет муниципального района влечет возникновение у Района права:   одностороннего отказа от исполнения настоящего соглашения, которое реализуется путем направления соответствующего уведомления в адрес Поселения;  - по согласованию с Поселением исполнить принятые обязательства пропорционально размеру перечисленных в срок и (или) </w:t>
      </w:r>
      <w:r w:rsidRPr="00696EB4">
        <w:rPr>
          <w:rFonts w:ascii="Arial" w:hAnsi="Arial" w:cs="Arial"/>
        </w:rPr>
        <w:lastRenderedPageBreak/>
        <w:t xml:space="preserve">неиспользованных средств; -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  </w:t>
      </w:r>
    </w:p>
    <w:p w:rsidR="003474A7" w:rsidRPr="00696EB4" w:rsidRDefault="003474A7" w:rsidP="003474A7">
      <w:pPr>
        <w:numPr>
          <w:ilvl w:val="1"/>
          <w:numId w:val="40"/>
        </w:numPr>
        <w:spacing w:after="5" w:line="248" w:lineRule="auto"/>
        <w:ind w:right="48" w:hanging="508"/>
        <w:jc w:val="both"/>
        <w:rPr>
          <w:rFonts w:ascii="Arial" w:hAnsi="Arial" w:cs="Arial"/>
        </w:rPr>
      </w:pPr>
      <w:r w:rsidRPr="00696EB4">
        <w:rPr>
          <w:rFonts w:ascii="Arial" w:hAnsi="Arial" w:cs="Arial"/>
        </w:rPr>
        <w:t xml:space="preserve">Финансовые санкции для Сторон за неисполнение условий соглашенияустанавливаются в виде штрафа в размере 1\365 ключевой ставки Центрального банка РФ от суммы Соглашения в соответствующий период.   </w:t>
      </w:r>
    </w:p>
    <w:p w:rsidR="003474A7" w:rsidRPr="00696EB4" w:rsidRDefault="003474A7" w:rsidP="003474A7">
      <w:pPr>
        <w:numPr>
          <w:ilvl w:val="1"/>
          <w:numId w:val="40"/>
        </w:numPr>
        <w:spacing w:after="47" w:line="248" w:lineRule="auto"/>
        <w:ind w:right="48" w:hanging="508"/>
        <w:jc w:val="both"/>
        <w:rPr>
          <w:rFonts w:ascii="Arial" w:hAnsi="Arial" w:cs="Arial"/>
        </w:rPr>
      </w:pPr>
      <w:r w:rsidRPr="00696EB4">
        <w:rPr>
          <w:rFonts w:ascii="Arial" w:hAnsi="Arial" w:cs="Arial"/>
        </w:rPr>
        <w:t xml:space="preserve">Стороны освобождаются от ответственности, если неисполнение илиненадлежащее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numPr>
          <w:ilvl w:val="0"/>
          <w:numId w:val="40"/>
        </w:numPr>
        <w:spacing w:after="10" w:line="248" w:lineRule="auto"/>
        <w:ind w:left="317" w:right="127" w:hanging="317"/>
        <w:jc w:val="center"/>
        <w:rPr>
          <w:rFonts w:ascii="Arial" w:hAnsi="Arial" w:cs="Arial"/>
        </w:rPr>
      </w:pPr>
      <w:r w:rsidRPr="00696EB4">
        <w:rPr>
          <w:rFonts w:ascii="Arial" w:hAnsi="Arial" w:cs="Arial"/>
        </w:rPr>
        <w:t xml:space="preserve">Прекращение и изменение настоящего Соглашения  </w:t>
      </w:r>
    </w:p>
    <w:p w:rsidR="003474A7" w:rsidRPr="00696EB4" w:rsidRDefault="003474A7" w:rsidP="003474A7">
      <w:pPr>
        <w:numPr>
          <w:ilvl w:val="1"/>
          <w:numId w:val="40"/>
        </w:numPr>
        <w:spacing w:after="5" w:line="248" w:lineRule="auto"/>
        <w:ind w:right="48" w:hanging="508"/>
        <w:jc w:val="both"/>
        <w:rPr>
          <w:rFonts w:ascii="Arial" w:hAnsi="Arial" w:cs="Arial"/>
        </w:rPr>
      </w:pPr>
      <w:r w:rsidRPr="00696EB4">
        <w:rPr>
          <w:rFonts w:ascii="Arial" w:hAnsi="Arial" w:cs="Arial"/>
        </w:rPr>
        <w:t xml:space="preserve">Настоящее Соглашение прекращается по истечении срока его действия.         Настоящее соглашение может быть прекращено по соглашению Сторон в любое время.  </w:t>
      </w:r>
    </w:p>
    <w:p w:rsidR="003474A7" w:rsidRPr="00696EB4" w:rsidRDefault="003474A7" w:rsidP="003474A7">
      <w:pPr>
        <w:ind w:left="25" w:right="48"/>
        <w:rPr>
          <w:rFonts w:ascii="Arial" w:hAnsi="Arial" w:cs="Arial"/>
        </w:rPr>
      </w:pPr>
      <w:r w:rsidRPr="00696EB4">
        <w:rPr>
          <w:rFonts w:ascii="Arial" w:hAnsi="Arial" w:cs="Arial"/>
        </w:rPr>
        <w:t xml:space="preserve">        Настоящее Соглашение считается расторгнутым в случае: </w:t>
      </w:r>
    </w:p>
    <w:p w:rsidR="003474A7" w:rsidRPr="00696EB4" w:rsidRDefault="003474A7" w:rsidP="003474A7">
      <w:pPr>
        <w:numPr>
          <w:ilvl w:val="0"/>
          <w:numId w:val="41"/>
        </w:numPr>
        <w:spacing w:after="5" w:line="248" w:lineRule="auto"/>
        <w:ind w:right="48" w:hanging="10"/>
        <w:jc w:val="both"/>
        <w:rPr>
          <w:rFonts w:ascii="Arial" w:hAnsi="Arial" w:cs="Arial"/>
        </w:rPr>
      </w:pPr>
      <w:r w:rsidRPr="00696EB4">
        <w:rPr>
          <w:rFonts w:ascii="Arial" w:hAnsi="Arial" w:cs="Arial"/>
        </w:rPr>
        <w:t xml:space="preserve">внесения изменений в законодательство Российской Федерации, Омскойобласти,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 </w:t>
      </w:r>
    </w:p>
    <w:p w:rsidR="003474A7" w:rsidRPr="00696EB4" w:rsidRDefault="003474A7" w:rsidP="003474A7">
      <w:pPr>
        <w:numPr>
          <w:ilvl w:val="0"/>
          <w:numId w:val="41"/>
        </w:numPr>
        <w:spacing w:after="5" w:line="248" w:lineRule="auto"/>
        <w:ind w:right="48" w:hanging="10"/>
        <w:jc w:val="both"/>
        <w:rPr>
          <w:rFonts w:ascii="Arial" w:hAnsi="Arial" w:cs="Arial"/>
        </w:rPr>
      </w:pPr>
      <w:r w:rsidRPr="00696EB4">
        <w:rPr>
          <w:rFonts w:ascii="Arial" w:hAnsi="Arial" w:cs="Arial"/>
        </w:rPr>
        <w:t>возникновения обстоятельств, которые влекут необходимость несения за счётбюджета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3474A7" w:rsidRPr="00696EB4" w:rsidRDefault="003474A7" w:rsidP="003474A7">
      <w:pPr>
        <w:ind w:left="25" w:right="48"/>
        <w:rPr>
          <w:rFonts w:ascii="Arial" w:hAnsi="Arial" w:cs="Arial"/>
        </w:rPr>
      </w:pPr>
      <w:r w:rsidRPr="00696EB4">
        <w:rPr>
          <w:rFonts w:ascii="Arial" w:hAnsi="Arial" w:cs="Arial"/>
        </w:rPr>
        <w:t xml:space="preserve">        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При досрочном прекращении настоящего Соглашения Район возвращает полученные, но неиспользованные финансовые и материальные средства Поселения.  </w:t>
      </w:r>
    </w:p>
    <w:p w:rsidR="003474A7" w:rsidRPr="00696EB4" w:rsidRDefault="003474A7" w:rsidP="003474A7">
      <w:pPr>
        <w:ind w:left="25" w:right="48"/>
        <w:rPr>
          <w:rFonts w:ascii="Arial" w:hAnsi="Arial" w:cs="Arial"/>
        </w:rPr>
      </w:pPr>
      <w:r w:rsidRPr="00696EB4">
        <w:rPr>
          <w:rFonts w:ascii="Arial" w:hAnsi="Arial" w:cs="Arial"/>
        </w:rPr>
        <w:t xml:space="preserve">         7.2. Одностороннее расторжение настоящего соглашения по инициативе Поселения не допускается, за исключением: </w:t>
      </w:r>
    </w:p>
    <w:p w:rsidR="003474A7" w:rsidRPr="00696EB4" w:rsidRDefault="003474A7" w:rsidP="003474A7">
      <w:pPr>
        <w:numPr>
          <w:ilvl w:val="0"/>
          <w:numId w:val="42"/>
        </w:numPr>
        <w:spacing w:after="5" w:line="248" w:lineRule="auto"/>
        <w:ind w:right="48" w:hanging="10"/>
        <w:jc w:val="both"/>
        <w:rPr>
          <w:rFonts w:ascii="Arial" w:hAnsi="Arial" w:cs="Arial"/>
        </w:rPr>
      </w:pPr>
      <w:r w:rsidRPr="00696EB4">
        <w:rPr>
          <w:rFonts w:ascii="Arial" w:hAnsi="Arial" w:cs="Arial"/>
        </w:rPr>
        <w:t xml:space="preserve">установленного факта виновных действий (бездействия), нарушения обязательств Района (уполномоченного органа) по осуществлению переданных полномочий; </w:t>
      </w:r>
    </w:p>
    <w:p w:rsidR="003474A7" w:rsidRPr="00696EB4" w:rsidRDefault="003474A7" w:rsidP="003474A7">
      <w:pPr>
        <w:numPr>
          <w:ilvl w:val="0"/>
          <w:numId w:val="42"/>
        </w:numPr>
        <w:spacing w:after="5" w:line="248" w:lineRule="auto"/>
        <w:ind w:right="48" w:hanging="10"/>
        <w:jc w:val="both"/>
        <w:rPr>
          <w:rFonts w:ascii="Arial" w:hAnsi="Arial" w:cs="Arial"/>
        </w:rPr>
      </w:pPr>
      <w:r w:rsidRPr="00696EB4">
        <w:rPr>
          <w:rFonts w:ascii="Arial" w:hAnsi="Arial" w:cs="Arial"/>
        </w:rPr>
        <w:t xml:space="preserve">установленного факта неисполнения или ненадлежащего исполнения своихобязательств уполномоченным органом в соответствии с настоящим Соглашением, соглашением (договором) об оказании услуг по ведению бухгалтерского учета; </w:t>
      </w:r>
    </w:p>
    <w:p w:rsidR="003474A7" w:rsidRPr="00696EB4" w:rsidRDefault="003474A7" w:rsidP="003474A7">
      <w:pPr>
        <w:numPr>
          <w:ilvl w:val="0"/>
          <w:numId w:val="42"/>
        </w:numPr>
        <w:spacing w:after="5" w:line="248" w:lineRule="auto"/>
        <w:ind w:right="48" w:hanging="10"/>
        <w:jc w:val="both"/>
        <w:rPr>
          <w:rFonts w:ascii="Arial" w:hAnsi="Arial" w:cs="Arial"/>
        </w:rPr>
      </w:pPr>
      <w:r w:rsidRPr="00696EB4">
        <w:rPr>
          <w:rFonts w:ascii="Arial" w:hAnsi="Arial" w:cs="Arial"/>
        </w:rPr>
        <w:t xml:space="preserve">если изменилось законодательство, в связи с которым реализация переданныхполномочий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  </w:t>
      </w:r>
    </w:p>
    <w:p w:rsidR="003474A7" w:rsidRPr="00696EB4" w:rsidRDefault="003474A7" w:rsidP="003474A7">
      <w:pPr>
        <w:numPr>
          <w:ilvl w:val="1"/>
          <w:numId w:val="44"/>
        </w:numPr>
        <w:spacing w:after="5" w:line="248" w:lineRule="auto"/>
        <w:ind w:right="48" w:hanging="10"/>
        <w:jc w:val="both"/>
        <w:rPr>
          <w:rFonts w:ascii="Arial" w:hAnsi="Arial" w:cs="Arial"/>
        </w:rPr>
      </w:pPr>
      <w:r w:rsidRPr="00696EB4">
        <w:rPr>
          <w:rFonts w:ascii="Arial" w:hAnsi="Arial" w:cs="Arial"/>
        </w:rPr>
        <w:lastRenderedPageBreak/>
        <w:t xml:space="preserve">Одностороннее расторжение настоящего соглашения по инициативеРайона допускается по его волеизъявлению, в том числе в случаях, установленных настоящим Соглашением.  </w:t>
      </w:r>
    </w:p>
    <w:p w:rsidR="003474A7" w:rsidRPr="00696EB4" w:rsidRDefault="003474A7" w:rsidP="003474A7">
      <w:pPr>
        <w:numPr>
          <w:ilvl w:val="1"/>
          <w:numId w:val="44"/>
        </w:numPr>
        <w:spacing w:after="5" w:line="248" w:lineRule="auto"/>
        <w:ind w:right="48" w:hanging="10"/>
        <w:jc w:val="both"/>
        <w:rPr>
          <w:rFonts w:ascii="Arial" w:hAnsi="Arial" w:cs="Arial"/>
        </w:rPr>
      </w:pPr>
      <w:r w:rsidRPr="00696EB4">
        <w:rPr>
          <w:rFonts w:ascii="Arial" w:hAnsi="Arial" w:cs="Arial"/>
        </w:rPr>
        <w:t xml:space="preserve">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 </w:t>
      </w:r>
    </w:p>
    <w:p w:rsidR="003474A7" w:rsidRPr="00696EB4" w:rsidRDefault="003474A7" w:rsidP="003474A7">
      <w:pPr>
        <w:ind w:left="25" w:right="48"/>
        <w:rPr>
          <w:rFonts w:ascii="Arial" w:hAnsi="Arial" w:cs="Arial"/>
        </w:rPr>
      </w:pPr>
      <w:r w:rsidRPr="00696EB4">
        <w:rPr>
          <w:rFonts w:ascii="Arial" w:hAnsi="Arial" w:cs="Arial"/>
        </w:rPr>
        <w:t xml:space="preserve">        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 </w:t>
      </w:r>
    </w:p>
    <w:p w:rsidR="003474A7" w:rsidRPr="00696EB4" w:rsidRDefault="003474A7" w:rsidP="003474A7">
      <w:pPr>
        <w:numPr>
          <w:ilvl w:val="1"/>
          <w:numId w:val="44"/>
        </w:numPr>
        <w:spacing w:after="5" w:line="248" w:lineRule="auto"/>
        <w:ind w:right="48" w:hanging="10"/>
        <w:jc w:val="both"/>
        <w:rPr>
          <w:rFonts w:ascii="Arial" w:hAnsi="Arial" w:cs="Arial"/>
        </w:rPr>
      </w:pPr>
      <w:r w:rsidRPr="00696EB4">
        <w:rPr>
          <w:rFonts w:ascii="Arial" w:hAnsi="Arial" w:cs="Arial"/>
        </w:rPr>
        <w:t xml:space="preserve">В случае внесения изменений в законодательство Российской Федерации,Омской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  </w:t>
      </w:r>
    </w:p>
    <w:p w:rsidR="003474A7" w:rsidRPr="00696EB4" w:rsidRDefault="003474A7" w:rsidP="003474A7">
      <w:pPr>
        <w:numPr>
          <w:ilvl w:val="1"/>
          <w:numId w:val="44"/>
        </w:numPr>
        <w:spacing w:after="47" w:line="248" w:lineRule="auto"/>
        <w:ind w:right="48" w:hanging="10"/>
        <w:jc w:val="both"/>
        <w:rPr>
          <w:rFonts w:ascii="Arial" w:hAnsi="Arial" w:cs="Arial"/>
        </w:rPr>
      </w:pPr>
      <w:r w:rsidRPr="00696EB4">
        <w:rPr>
          <w:rFonts w:ascii="Arial" w:hAnsi="Arial" w:cs="Arial"/>
        </w:rPr>
        <w:t xml:space="preserve">Уведомление о расторжении настоящего Соглашения в одностороннемпорядке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  </w:t>
      </w:r>
    </w:p>
    <w:p w:rsidR="003474A7" w:rsidRPr="00696EB4" w:rsidRDefault="003474A7" w:rsidP="003474A7">
      <w:pPr>
        <w:spacing w:line="259" w:lineRule="auto"/>
        <w:jc w:val="center"/>
        <w:rPr>
          <w:rFonts w:ascii="Arial" w:hAnsi="Arial" w:cs="Arial"/>
        </w:rPr>
      </w:pPr>
      <w:r w:rsidRPr="00696EB4">
        <w:rPr>
          <w:rFonts w:ascii="Arial" w:hAnsi="Arial" w:cs="Arial"/>
        </w:rPr>
        <w:t xml:space="preserve"> </w:t>
      </w:r>
    </w:p>
    <w:p w:rsidR="003474A7" w:rsidRPr="00696EB4" w:rsidRDefault="003474A7" w:rsidP="003474A7">
      <w:pPr>
        <w:spacing w:after="10"/>
        <w:jc w:val="center"/>
        <w:rPr>
          <w:rFonts w:ascii="Arial" w:hAnsi="Arial" w:cs="Arial"/>
        </w:rPr>
      </w:pPr>
      <w:r w:rsidRPr="00696EB4">
        <w:rPr>
          <w:rFonts w:ascii="Arial" w:hAnsi="Arial" w:cs="Arial"/>
        </w:rPr>
        <w:t xml:space="preserve"> 8.  Заключительные положения </w:t>
      </w:r>
    </w:p>
    <w:p w:rsidR="003474A7" w:rsidRPr="00696EB4" w:rsidRDefault="003474A7" w:rsidP="003474A7">
      <w:pPr>
        <w:numPr>
          <w:ilvl w:val="1"/>
          <w:numId w:val="43"/>
        </w:numPr>
        <w:spacing w:after="5" w:line="248" w:lineRule="auto"/>
        <w:ind w:right="48" w:hanging="10"/>
        <w:jc w:val="both"/>
        <w:rPr>
          <w:rFonts w:ascii="Arial" w:hAnsi="Arial" w:cs="Arial"/>
        </w:rPr>
      </w:pPr>
      <w:r w:rsidRPr="00696EB4">
        <w:rPr>
          <w:rFonts w:ascii="Arial" w:hAnsi="Arial" w:cs="Arial"/>
        </w:rPr>
        <w:t xml:space="preserve">Соглашение вступает в силу с «01» января 2022 года, заключается идействует на срок по «31» декабря 2024 года, а в отношении неисполненных обязанностей, возникших у Сторон до момента прекращения действия соглашения до их надлежащего исполнения. </w:t>
      </w:r>
    </w:p>
    <w:p w:rsidR="003474A7" w:rsidRPr="00696EB4" w:rsidRDefault="003474A7" w:rsidP="003474A7">
      <w:pPr>
        <w:numPr>
          <w:ilvl w:val="1"/>
          <w:numId w:val="43"/>
        </w:numPr>
        <w:spacing w:after="5" w:line="248" w:lineRule="auto"/>
        <w:ind w:right="48" w:hanging="10"/>
        <w:jc w:val="both"/>
        <w:rPr>
          <w:rFonts w:ascii="Arial" w:hAnsi="Arial" w:cs="Arial"/>
        </w:rPr>
      </w:pPr>
      <w:r w:rsidRPr="00696EB4">
        <w:rPr>
          <w:rFonts w:ascii="Arial" w:hAnsi="Arial" w:cs="Arial"/>
        </w:rPr>
        <w:t xml:space="preserve">Неиспользованный Районом остаток иного межбюджетного трансфертаподлежит возврату в доход бюджета поселения с учётом условий Соглашения.           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 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3474A7" w:rsidRPr="00696EB4" w:rsidRDefault="003474A7" w:rsidP="003474A7">
      <w:pPr>
        <w:ind w:left="25" w:right="48"/>
        <w:rPr>
          <w:rFonts w:ascii="Arial" w:hAnsi="Arial" w:cs="Arial"/>
        </w:rPr>
      </w:pPr>
      <w:r w:rsidRPr="00696EB4">
        <w:rPr>
          <w:rFonts w:ascii="Arial" w:hAnsi="Arial" w:cs="Arial"/>
        </w:rPr>
        <w:t xml:space="preserve">         8.5.  Настоящее соглашение составлено в двух экземплярах, по одному экземпляру для каждой из Сторон. </w:t>
      </w:r>
    </w:p>
    <w:p w:rsidR="003474A7" w:rsidRPr="00696EB4" w:rsidRDefault="003474A7" w:rsidP="003474A7">
      <w:pPr>
        <w:spacing w:after="10"/>
        <w:jc w:val="center"/>
        <w:rPr>
          <w:rFonts w:ascii="Arial" w:hAnsi="Arial" w:cs="Arial"/>
        </w:rPr>
      </w:pPr>
      <w:r w:rsidRPr="00696EB4">
        <w:rPr>
          <w:rFonts w:ascii="Arial" w:hAnsi="Arial" w:cs="Arial"/>
        </w:rPr>
        <w:t>9. Реквизиты и подписи Сторон</w:t>
      </w:r>
    </w:p>
    <w:tbl>
      <w:tblPr>
        <w:tblW w:w="9279" w:type="dxa"/>
        <w:tblInd w:w="1" w:type="dxa"/>
        <w:tblCellMar>
          <w:top w:w="34" w:type="dxa"/>
          <w:left w:w="34" w:type="dxa"/>
          <w:right w:w="38" w:type="dxa"/>
        </w:tblCellMar>
        <w:tblLook w:val="04A0"/>
      </w:tblPr>
      <w:tblGrid>
        <w:gridCol w:w="4647"/>
        <w:gridCol w:w="358"/>
        <w:gridCol w:w="3569"/>
        <w:gridCol w:w="705"/>
      </w:tblGrid>
      <w:tr w:rsidR="003474A7" w:rsidRPr="00696EB4" w:rsidTr="003474A7">
        <w:trPr>
          <w:trHeight w:val="1275"/>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 xml:space="preserve">АДМИНИСТРАЦИЯ </w:t>
            </w:r>
          </w:p>
          <w:p w:rsidR="003474A7" w:rsidRPr="00696EB4" w:rsidRDefault="003474A7" w:rsidP="004D2988">
            <w:pPr>
              <w:spacing w:line="259" w:lineRule="auto"/>
              <w:rPr>
                <w:rFonts w:ascii="Arial" w:hAnsi="Arial" w:cs="Arial"/>
              </w:rPr>
            </w:pPr>
            <w:r w:rsidRPr="00696EB4">
              <w:rPr>
                <w:rFonts w:ascii="Arial" w:hAnsi="Arial" w:cs="Arial"/>
              </w:rPr>
              <w:t xml:space="preserve">ЧЕКРУШАНСКОГО СЕЛЬСКОГО </w:t>
            </w:r>
          </w:p>
          <w:p w:rsidR="003474A7" w:rsidRPr="00696EB4" w:rsidRDefault="003474A7" w:rsidP="004D2988">
            <w:pPr>
              <w:spacing w:line="259" w:lineRule="auto"/>
              <w:rPr>
                <w:rFonts w:ascii="Arial" w:hAnsi="Arial" w:cs="Arial"/>
              </w:rPr>
            </w:pPr>
            <w:r w:rsidRPr="00696EB4">
              <w:rPr>
                <w:rFonts w:ascii="Arial" w:hAnsi="Arial" w:cs="Arial"/>
              </w:rPr>
              <w:t xml:space="preserve">ПОСЕЛЕНИЯ ТАРСКОГО </w:t>
            </w:r>
          </w:p>
          <w:p w:rsidR="003474A7" w:rsidRPr="00696EB4" w:rsidRDefault="003474A7" w:rsidP="004D2988">
            <w:pPr>
              <w:spacing w:line="259" w:lineRule="auto"/>
              <w:rPr>
                <w:rFonts w:ascii="Arial" w:hAnsi="Arial" w:cs="Arial"/>
              </w:rPr>
            </w:pPr>
            <w:r w:rsidRPr="00696EB4">
              <w:rPr>
                <w:rFonts w:ascii="Arial" w:hAnsi="Arial" w:cs="Arial"/>
              </w:rPr>
              <w:t xml:space="preserve">МУНИЦИПАЛЬНОГО РАЙОНА </w:t>
            </w:r>
          </w:p>
          <w:p w:rsidR="003474A7" w:rsidRPr="00696EB4" w:rsidRDefault="003474A7" w:rsidP="004D2988">
            <w:pPr>
              <w:spacing w:line="259" w:lineRule="auto"/>
              <w:rPr>
                <w:rFonts w:ascii="Arial" w:hAnsi="Arial" w:cs="Arial"/>
              </w:rPr>
            </w:pPr>
            <w:r w:rsidRPr="00696EB4">
              <w:rPr>
                <w:rFonts w:ascii="Arial" w:hAnsi="Arial" w:cs="Arial"/>
              </w:rPr>
              <w:lastRenderedPageBreak/>
              <w:t>ОМСКОЙ ОБЛАСТИ</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lastRenderedPageBreak/>
              <w:t xml:space="preserve">АДМИНИСТРАЦИЯ ТАРСКОГО </w:t>
            </w:r>
          </w:p>
          <w:p w:rsidR="003474A7" w:rsidRPr="00696EB4" w:rsidRDefault="003474A7" w:rsidP="004D2988">
            <w:pPr>
              <w:spacing w:line="259" w:lineRule="auto"/>
              <w:ind w:left="380"/>
              <w:rPr>
                <w:rFonts w:ascii="Arial" w:hAnsi="Arial" w:cs="Arial"/>
              </w:rPr>
            </w:pPr>
            <w:r w:rsidRPr="00696EB4">
              <w:rPr>
                <w:rFonts w:ascii="Arial" w:hAnsi="Arial" w:cs="Arial"/>
              </w:rPr>
              <w:t xml:space="preserve">МУНИЦИПАЛЬНОГО РАЙОНА </w:t>
            </w:r>
          </w:p>
          <w:p w:rsidR="003474A7" w:rsidRPr="00696EB4" w:rsidRDefault="003474A7" w:rsidP="004D2988">
            <w:pPr>
              <w:spacing w:line="259" w:lineRule="auto"/>
              <w:ind w:left="380"/>
              <w:rPr>
                <w:rFonts w:ascii="Arial" w:hAnsi="Arial" w:cs="Arial"/>
              </w:rPr>
            </w:pPr>
            <w:r w:rsidRPr="00696EB4">
              <w:rPr>
                <w:rFonts w:ascii="Arial" w:hAnsi="Arial" w:cs="Arial"/>
              </w:rPr>
              <w:t>ОМСКОЙ ОБЛАСТИ</w:t>
            </w:r>
          </w:p>
        </w:tc>
      </w:tr>
      <w:tr w:rsidR="003474A7" w:rsidRPr="00696EB4" w:rsidTr="003474A7">
        <w:trPr>
          <w:trHeight w:val="323"/>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lastRenderedPageBreak/>
              <w:t>Местонахождение:</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Местонахождение:</w:t>
            </w:r>
          </w:p>
        </w:tc>
      </w:tr>
      <w:tr w:rsidR="003474A7" w:rsidRPr="00696EB4" w:rsidTr="003474A7">
        <w:trPr>
          <w:trHeight w:val="1012"/>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 xml:space="preserve">646504, ОМСКАЯ ОБЛАСТЬ, </w:t>
            </w:r>
          </w:p>
          <w:p w:rsidR="003474A7" w:rsidRPr="00696EB4" w:rsidRDefault="003474A7" w:rsidP="004D2988">
            <w:pPr>
              <w:spacing w:line="259" w:lineRule="auto"/>
              <w:rPr>
                <w:rFonts w:ascii="Arial" w:hAnsi="Arial" w:cs="Arial"/>
              </w:rPr>
            </w:pPr>
            <w:r w:rsidRPr="00696EB4">
              <w:rPr>
                <w:rFonts w:ascii="Arial" w:hAnsi="Arial" w:cs="Arial"/>
              </w:rPr>
              <w:t xml:space="preserve">ТАРСКИЙ РАЙОН, СЕЛО </w:t>
            </w:r>
          </w:p>
          <w:p w:rsidR="003474A7" w:rsidRPr="00696EB4" w:rsidRDefault="003474A7" w:rsidP="004D2988">
            <w:pPr>
              <w:spacing w:line="259" w:lineRule="auto"/>
              <w:rPr>
                <w:rFonts w:ascii="Arial" w:hAnsi="Arial" w:cs="Arial"/>
              </w:rPr>
            </w:pPr>
            <w:r w:rsidRPr="00696EB4">
              <w:rPr>
                <w:rFonts w:ascii="Arial" w:hAnsi="Arial" w:cs="Arial"/>
              </w:rPr>
              <w:t xml:space="preserve">ЧЕКРУШЕВО, УЛИЦА </w:t>
            </w:r>
          </w:p>
          <w:p w:rsidR="003474A7" w:rsidRPr="00696EB4" w:rsidRDefault="003474A7" w:rsidP="004D2988">
            <w:pPr>
              <w:spacing w:line="259" w:lineRule="auto"/>
              <w:rPr>
                <w:rFonts w:ascii="Arial" w:hAnsi="Arial" w:cs="Arial"/>
              </w:rPr>
            </w:pPr>
            <w:r w:rsidRPr="00696EB4">
              <w:rPr>
                <w:rFonts w:ascii="Arial" w:hAnsi="Arial" w:cs="Arial"/>
              </w:rPr>
              <w:t>ПЕРВОМАЙСКАЯ, ДОМ 28</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 xml:space="preserve">646530, ОМСКАЯ ОБЛАСТЬ, </w:t>
            </w:r>
          </w:p>
          <w:p w:rsidR="003474A7" w:rsidRPr="00696EB4" w:rsidRDefault="003474A7" w:rsidP="004D2988">
            <w:pPr>
              <w:spacing w:line="259" w:lineRule="auto"/>
              <w:ind w:left="380"/>
              <w:rPr>
                <w:rFonts w:ascii="Arial" w:hAnsi="Arial" w:cs="Arial"/>
              </w:rPr>
            </w:pPr>
            <w:r w:rsidRPr="00696EB4">
              <w:rPr>
                <w:rFonts w:ascii="Arial" w:hAnsi="Arial" w:cs="Arial"/>
              </w:rPr>
              <w:t>ТАРСКИЙ Р-Н, Г. ТАРА, ПЛ. ЛЕНИНА, Д.21</w:t>
            </w:r>
          </w:p>
        </w:tc>
      </w:tr>
      <w:tr w:rsidR="003474A7" w:rsidRPr="00696EB4" w:rsidTr="003474A7">
        <w:trPr>
          <w:trHeight w:val="323"/>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Платежные реквизиты:</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Платежные реквизиты:</w:t>
            </w:r>
          </w:p>
        </w:tc>
      </w:tr>
      <w:tr w:rsidR="003474A7" w:rsidRPr="00696EB4" w:rsidTr="003474A7">
        <w:trPr>
          <w:trHeight w:val="30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ИНН: 5535007565</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ИНН: 5535003218</w:t>
            </w:r>
          </w:p>
        </w:tc>
      </w:tr>
      <w:tr w:rsidR="003474A7" w:rsidRPr="00696EB4" w:rsidTr="003474A7">
        <w:trPr>
          <w:trHeight w:val="30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КПП: 553501001</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КПП: 553501001</w:t>
            </w:r>
          </w:p>
        </w:tc>
      </w:tr>
      <w:tr w:rsidR="003474A7" w:rsidRPr="00696EB4" w:rsidTr="003474A7">
        <w:trPr>
          <w:trHeight w:val="78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 xml:space="preserve">Наименование банка: ОТДЕЛЕНИЕ </w:t>
            </w:r>
          </w:p>
          <w:p w:rsidR="003474A7" w:rsidRPr="00696EB4" w:rsidRDefault="003474A7" w:rsidP="004D2988">
            <w:pPr>
              <w:spacing w:line="259" w:lineRule="auto"/>
              <w:rPr>
                <w:rFonts w:ascii="Arial" w:hAnsi="Arial" w:cs="Arial"/>
              </w:rPr>
            </w:pPr>
            <w:r w:rsidRPr="00696EB4">
              <w:rPr>
                <w:rFonts w:ascii="Arial" w:hAnsi="Arial" w:cs="Arial"/>
              </w:rPr>
              <w:t>ОМСК БАНКА РОССИИ // УФК ПО ОМСКОЙ ОБЛАСТИ г. Омск</w:t>
            </w:r>
          </w:p>
        </w:tc>
        <w:tc>
          <w:tcPr>
            <w:tcW w:w="4632" w:type="dxa"/>
            <w:gridSpan w:val="3"/>
            <w:shd w:val="clear" w:color="auto" w:fill="auto"/>
          </w:tcPr>
          <w:p w:rsidR="003474A7" w:rsidRPr="00696EB4" w:rsidRDefault="003474A7" w:rsidP="004D2988">
            <w:pPr>
              <w:spacing w:line="259" w:lineRule="auto"/>
              <w:ind w:right="7"/>
              <w:jc w:val="center"/>
              <w:rPr>
                <w:rFonts w:ascii="Arial" w:hAnsi="Arial" w:cs="Arial"/>
              </w:rPr>
            </w:pPr>
            <w:r w:rsidRPr="00696EB4">
              <w:rPr>
                <w:rFonts w:ascii="Arial" w:hAnsi="Arial" w:cs="Arial"/>
              </w:rPr>
              <w:t xml:space="preserve">Наименование банка: ОТДЕЛЕНИЕ </w:t>
            </w:r>
          </w:p>
          <w:p w:rsidR="003474A7" w:rsidRPr="00696EB4" w:rsidRDefault="003474A7" w:rsidP="004D2988">
            <w:pPr>
              <w:spacing w:line="259" w:lineRule="auto"/>
              <w:ind w:left="380"/>
              <w:rPr>
                <w:rFonts w:ascii="Arial" w:hAnsi="Arial" w:cs="Arial"/>
              </w:rPr>
            </w:pPr>
            <w:r w:rsidRPr="00696EB4">
              <w:rPr>
                <w:rFonts w:ascii="Arial" w:hAnsi="Arial" w:cs="Arial"/>
              </w:rPr>
              <w:t>ОМСК БАНКА РОССИИ // УФК ПО ОМСКОЙ ОБЛАСТИ г. Омск</w:t>
            </w:r>
          </w:p>
        </w:tc>
      </w:tr>
      <w:tr w:rsidR="003474A7" w:rsidRPr="00696EB4" w:rsidTr="003474A7">
        <w:trPr>
          <w:trHeight w:val="30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БИК ТОФК: 015209001</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БИК ТОФК: 015209001</w:t>
            </w:r>
          </w:p>
        </w:tc>
      </w:tr>
      <w:tr w:rsidR="003474A7" w:rsidRPr="00696EB4" w:rsidTr="003474A7">
        <w:trPr>
          <w:trHeight w:val="54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Единый казначейский счет: 40102810245370000044</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Единый казначейский счет: 40102810245370000044</w:t>
            </w:r>
          </w:p>
        </w:tc>
      </w:tr>
      <w:tr w:rsidR="003474A7" w:rsidRPr="00696EB4" w:rsidTr="003474A7">
        <w:trPr>
          <w:trHeight w:val="54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 xml:space="preserve">Казначейский счет: </w:t>
            </w:r>
          </w:p>
          <w:p w:rsidR="003474A7" w:rsidRPr="00696EB4" w:rsidRDefault="003474A7" w:rsidP="004D2988">
            <w:pPr>
              <w:spacing w:line="259" w:lineRule="auto"/>
              <w:rPr>
                <w:rFonts w:ascii="Arial" w:hAnsi="Arial" w:cs="Arial"/>
              </w:rPr>
            </w:pPr>
            <w:r w:rsidRPr="00696EB4">
              <w:rPr>
                <w:rFonts w:ascii="Arial" w:hAnsi="Arial" w:cs="Arial"/>
              </w:rPr>
              <w:t>03231643526544525200</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 xml:space="preserve">Казначейский счет: </w:t>
            </w:r>
          </w:p>
          <w:p w:rsidR="003474A7" w:rsidRPr="00696EB4" w:rsidRDefault="003474A7" w:rsidP="004D2988">
            <w:pPr>
              <w:spacing w:line="259" w:lineRule="auto"/>
              <w:ind w:left="380"/>
              <w:rPr>
                <w:rFonts w:ascii="Arial" w:hAnsi="Arial" w:cs="Arial"/>
              </w:rPr>
            </w:pPr>
            <w:r w:rsidRPr="00696EB4">
              <w:rPr>
                <w:rFonts w:ascii="Arial" w:hAnsi="Arial" w:cs="Arial"/>
              </w:rPr>
              <w:t>03100643000000015200</w:t>
            </w:r>
          </w:p>
        </w:tc>
      </w:tr>
      <w:tr w:rsidR="003474A7" w:rsidRPr="00696EB4" w:rsidTr="003474A7">
        <w:trPr>
          <w:trHeight w:val="30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Л/с: 620010011</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Л/с: 04523021480</w:t>
            </w:r>
          </w:p>
        </w:tc>
      </w:tr>
      <w:tr w:rsidR="003474A7" w:rsidRPr="00696EB4" w:rsidTr="003474A7">
        <w:trPr>
          <w:trHeight w:val="300"/>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ОГРН: 1055567029781</w:t>
            </w:r>
          </w:p>
        </w:tc>
        <w:tc>
          <w:tcPr>
            <w:tcW w:w="4632" w:type="dxa"/>
            <w:gridSpan w:val="3"/>
            <w:shd w:val="clear" w:color="auto" w:fill="auto"/>
          </w:tcPr>
          <w:p w:rsidR="003474A7" w:rsidRPr="00696EB4" w:rsidRDefault="003474A7" w:rsidP="004D2988">
            <w:pPr>
              <w:spacing w:line="259" w:lineRule="auto"/>
              <w:ind w:left="380"/>
              <w:rPr>
                <w:rFonts w:ascii="Arial" w:hAnsi="Arial" w:cs="Arial"/>
              </w:rPr>
            </w:pPr>
            <w:r w:rsidRPr="00696EB4">
              <w:rPr>
                <w:rFonts w:ascii="Arial" w:hAnsi="Arial" w:cs="Arial"/>
              </w:rPr>
              <w:t>ОГРН: 1025502011897</w:t>
            </w:r>
          </w:p>
        </w:tc>
      </w:tr>
      <w:tr w:rsidR="003474A7" w:rsidRPr="00696EB4" w:rsidTr="003474A7">
        <w:trPr>
          <w:trHeight w:val="832"/>
        </w:trPr>
        <w:tc>
          <w:tcPr>
            <w:tcW w:w="4647" w:type="dxa"/>
            <w:shd w:val="clear" w:color="auto" w:fill="auto"/>
          </w:tcPr>
          <w:p w:rsidR="003474A7" w:rsidRPr="00696EB4" w:rsidRDefault="003474A7" w:rsidP="004D2988">
            <w:pPr>
              <w:spacing w:line="259" w:lineRule="auto"/>
              <w:rPr>
                <w:rFonts w:ascii="Arial" w:hAnsi="Arial" w:cs="Arial"/>
              </w:rPr>
            </w:pPr>
            <w:r w:rsidRPr="00696EB4">
              <w:rPr>
                <w:rFonts w:ascii="Arial" w:hAnsi="Arial" w:cs="Arial"/>
              </w:rPr>
              <w:t>ОКТМО: 52654452101</w:t>
            </w:r>
          </w:p>
        </w:tc>
        <w:tc>
          <w:tcPr>
            <w:tcW w:w="4632" w:type="dxa"/>
            <w:gridSpan w:val="3"/>
            <w:shd w:val="clear" w:color="auto" w:fill="auto"/>
          </w:tcPr>
          <w:p w:rsidR="003474A7" w:rsidRPr="00696EB4" w:rsidRDefault="003474A7" w:rsidP="004D2988">
            <w:pPr>
              <w:spacing w:after="36" w:line="259" w:lineRule="auto"/>
              <w:ind w:left="380"/>
              <w:rPr>
                <w:rFonts w:ascii="Arial" w:hAnsi="Arial" w:cs="Arial"/>
              </w:rPr>
            </w:pPr>
            <w:r w:rsidRPr="00696EB4">
              <w:rPr>
                <w:rFonts w:ascii="Arial" w:hAnsi="Arial" w:cs="Arial"/>
              </w:rPr>
              <w:t>ОКТМО: 52654101001</w:t>
            </w:r>
          </w:p>
          <w:p w:rsidR="003474A7" w:rsidRPr="00696EB4" w:rsidRDefault="003474A7" w:rsidP="004D2988">
            <w:pPr>
              <w:spacing w:line="259" w:lineRule="auto"/>
              <w:ind w:left="380"/>
              <w:rPr>
                <w:rFonts w:ascii="Arial" w:hAnsi="Arial" w:cs="Arial"/>
              </w:rPr>
            </w:pPr>
            <w:r w:rsidRPr="00696EB4">
              <w:rPr>
                <w:rFonts w:ascii="Arial" w:hAnsi="Arial" w:cs="Arial"/>
              </w:rPr>
              <w:t>Код бюджетной классификации доходов: 50520240014050000150</w:t>
            </w:r>
          </w:p>
        </w:tc>
      </w:tr>
      <w:tr w:rsidR="003474A7" w:rsidRPr="00696EB4" w:rsidTr="003474A7">
        <w:tblPrEx>
          <w:tblCellMar>
            <w:top w:w="0" w:type="dxa"/>
            <w:left w:w="0" w:type="dxa"/>
            <w:right w:w="0" w:type="dxa"/>
          </w:tblCellMar>
        </w:tblPrEx>
        <w:trPr>
          <w:gridAfter w:val="1"/>
          <w:wAfter w:w="355" w:type="dxa"/>
          <w:trHeight w:val="1291"/>
        </w:trPr>
        <w:tc>
          <w:tcPr>
            <w:tcW w:w="5005" w:type="dxa"/>
            <w:gridSpan w:val="2"/>
            <w:shd w:val="clear" w:color="auto" w:fill="auto"/>
          </w:tcPr>
          <w:p w:rsidR="003474A7" w:rsidRPr="00696EB4" w:rsidRDefault="003474A7" w:rsidP="004D2988">
            <w:pPr>
              <w:spacing w:line="259" w:lineRule="auto"/>
              <w:ind w:left="681"/>
              <w:rPr>
                <w:rFonts w:ascii="Arial" w:hAnsi="Arial" w:cs="Arial"/>
              </w:rPr>
            </w:pPr>
            <w:r w:rsidRPr="00696EB4">
              <w:rPr>
                <w:rFonts w:ascii="Arial" w:hAnsi="Arial" w:cs="Arial"/>
              </w:rPr>
              <w:t xml:space="preserve">АДМИНИСТРАЦИЯ </w:t>
            </w:r>
          </w:p>
          <w:p w:rsidR="003474A7" w:rsidRPr="00696EB4" w:rsidRDefault="003474A7" w:rsidP="004D2988">
            <w:pPr>
              <w:spacing w:line="259" w:lineRule="auto"/>
              <w:rPr>
                <w:rFonts w:ascii="Arial" w:hAnsi="Arial" w:cs="Arial"/>
              </w:rPr>
            </w:pPr>
            <w:r w:rsidRPr="00696EB4">
              <w:rPr>
                <w:rFonts w:ascii="Arial" w:hAnsi="Arial" w:cs="Arial"/>
              </w:rPr>
              <w:t xml:space="preserve">ЧЕКРУШАНСКОГО СЕЛЬСКОГО </w:t>
            </w:r>
          </w:p>
          <w:p w:rsidR="003474A7" w:rsidRPr="00696EB4" w:rsidRDefault="003474A7" w:rsidP="004D2988">
            <w:pPr>
              <w:spacing w:line="259" w:lineRule="auto"/>
              <w:ind w:left="388"/>
              <w:rPr>
                <w:rFonts w:ascii="Arial" w:hAnsi="Arial" w:cs="Arial"/>
              </w:rPr>
            </w:pPr>
            <w:r w:rsidRPr="00696EB4">
              <w:rPr>
                <w:rFonts w:ascii="Arial" w:hAnsi="Arial" w:cs="Arial"/>
              </w:rPr>
              <w:t xml:space="preserve">ПОСЕЛЕНИЯ ТАРСКОГО </w:t>
            </w:r>
          </w:p>
          <w:p w:rsidR="003474A7" w:rsidRPr="00696EB4" w:rsidRDefault="003474A7" w:rsidP="004D2988">
            <w:pPr>
              <w:spacing w:line="259" w:lineRule="auto"/>
              <w:ind w:left="692" w:right="523" w:hanging="609"/>
              <w:rPr>
                <w:rFonts w:ascii="Arial" w:hAnsi="Arial" w:cs="Arial"/>
              </w:rPr>
            </w:pPr>
            <w:r w:rsidRPr="00696EB4">
              <w:rPr>
                <w:rFonts w:ascii="Arial" w:hAnsi="Arial" w:cs="Arial"/>
              </w:rPr>
              <w:t>МУНИЦИПАЛЬНОГО РАЙОНА ОМСКОЙ ОБЛАСТИ</w:t>
            </w:r>
          </w:p>
        </w:tc>
        <w:tc>
          <w:tcPr>
            <w:tcW w:w="3569" w:type="dxa"/>
            <w:shd w:val="clear" w:color="auto" w:fill="auto"/>
          </w:tcPr>
          <w:p w:rsidR="003474A7" w:rsidRPr="00696EB4" w:rsidRDefault="003474A7" w:rsidP="004D2988">
            <w:pPr>
              <w:spacing w:line="259" w:lineRule="auto"/>
              <w:ind w:left="79"/>
              <w:rPr>
                <w:rFonts w:ascii="Arial" w:hAnsi="Arial" w:cs="Arial"/>
              </w:rPr>
            </w:pPr>
            <w:r w:rsidRPr="00696EB4">
              <w:rPr>
                <w:rFonts w:ascii="Arial" w:hAnsi="Arial" w:cs="Arial"/>
              </w:rPr>
              <w:t xml:space="preserve">АДМИНИСТРАЦИЯ ТАРСКОГО </w:t>
            </w:r>
          </w:p>
          <w:p w:rsidR="003474A7" w:rsidRPr="00696EB4" w:rsidRDefault="003474A7" w:rsidP="004D2988">
            <w:pPr>
              <w:spacing w:line="259" w:lineRule="auto"/>
              <w:ind w:left="714" w:hanging="609"/>
              <w:rPr>
                <w:rFonts w:ascii="Arial" w:hAnsi="Arial" w:cs="Arial"/>
              </w:rPr>
            </w:pPr>
            <w:r w:rsidRPr="00696EB4">
              <w:rPr>
                <w:rFonts w:ascii="Arial" w:hAnsi="Arial" w:cs="Arial"/>
              </w:rPr>
              <w:t>МУНИЦИПАЛЬНОГО РАЙОНА ОМСКОЙ ОБЛАСТИ</w:t>
            </w:r>
          </w:p>
        </w:tc>
      </w:tr>
      <w:tr w:rsidR="003474A7" w:rsidRPr="00696EB4" w:rsidTr="003474A7">
        <w:tblPrEx>
          <w:tblCellMar>
            <w:top w:w="0" w:type="dxa"/>
            <w:left w:w="0" w:type="dxa"/>
            <w:right w:w="0" w:type="dxa"/>
          </w:tblCellMar>
        </w:tblPrEx>
        <w:trPr>
          <w:gridAfter w:val="1"/>
          <w:wAfter w:w="355" w:type="dxa"/>
          <w:trHeight w:val="685"/>
        </w:trPr>
        <w:tc>
          <w:tcPr>
            <w:tcW w:w="5005" w:type="dxa"/>
            <w:gridSpan w:val="2"/>
            <w:shd w:val="clear" w:color="auto" w:fill="auto"/>
          </w:tcPr>
          <w:p w:rsidR="003474A7" w:rsidRPr="00696EB4" w:rsidRDefault="003474A7" w:rsidP="004D2988">
            <w:pPr>
              <w:spacing w:line="259" w:lineRule="auto"/>
              <w:ind w:left="330" w:right="396" w:hanging="20"/>
              <w:rPr>
                <w:rFonts w:ascii="Arial" w:hAnsi="Arial" w:cs="Arial"/>
              </w:rPr>
            </w:pPr>
            <w:r w:rsidRPr="00696EB4">
              <w:rPr>
                <w:rFonts w:ascii="Arial" w:hAnsi="Arial" w:cs="Arial"/>
              </w:rPr>
              <w:t>ГЛАВА ЧЕКРУШАНСКОГО СЕЛЬСКОГО ПОСЕЛЕНИЯ</w:t>
            </w:r>
          </w:p>
        </w:tc>
        <w:tc>
          <w:tcPr>
            <w:tcW w:w="3569" w:type="dxa"/>
            <w:shd w:val="clear" w:color="auto" w:fill="auto"/>
          </w:tcPr>
          <w:p w:rsidR="003474A7" w:rsidRPr="00696EB4" w:rsidRDefault="003474A7" w:rsidP="004D2988">
            <w:pPr>
              <w:spacing w:line="259" w:lineRule="auto"/>
              <w:ind w:left="137" w:firstLine="630"/>
              <w:rPr>
                <w:rFonts w:ascii="Arial" w:hAnsi="Arial" w:cs="Arial"/>
              </w:rPr>
            </w:pPr>
            <w:r w:rsidRPr="00696EB4">
              <w:rPr>
                <w:rFonts w:ascii="Arial" w:hAnsi="Arial" w:cs="Arial"/>
              </w:rPr>
              <w:t>ГЛАВА ТАРСКОГО МУНИЦИПАЛЬНОГО РАЙОНА</w:t>
            </w:r>
          </w:p>
        </w:tc>
      </w:tr>
      <w:tr w:rsidR="003474A7" w:rsidRPr="00696EB4" w:rsidTr="003474A7">
        <w:tblPrEx>
          <w:tblCellMar>
            <w:top w:w="0" w:type="dxa"/>
            <w:left w:w="0" w:type="dxa"/>
            <w:right w:w="0" w:type="dxa"/>
          </w:tblCellMar>
        </w:tblPrEx>
        <w:trPr>
          <w:gridAfter w:val="1"/>
          <w:wAfter w:w="355" w:type="dxa"/>
          <w:trHeight w:val="646"/>
        </w:trPr>
        <w:tc>
          <w:tcPr>
            <w:tcW w:w="5005" w:type="dxa"/>
            <w:gridSpan w:val="2"/>
            <w:shd w:val="clear" w:color="auto" w:fill="auto"/>
            <w:vAlign w:val="bottom"/>
          </w:tcPr>
          <w:p w:rsidR="003474A7" w:rsidRPr="00696EB4" w:rsidRDefault="003474A7" w:rsidP="004D2988">
            <w:pPr>
              <w:spacing w:after="1" w:line="259" w:lineRule="auto"/>
              <w:ind w:left="389"/>
              <w:rPr>
                <w:rFonts w:ascii="Arial" w:hAnsi="Arial" w:cs="Arial"/>
              </w:rPr>
            </w:pPr>
            <w:r w:rsidRPr="00696EB4">
              <w:rPr>
                <w:rFonts w:ascii="Arial" w:hAnsi="Arial" w:cs="Arial"/>
              </w:rPr>
              <w:t>__________ / Корнев И.В.</w:t>
            </w:r>
          </w:p>
          <w:p w:rsidR="003474A7" w:rsidRPr="00696EB4" w:rsidRDefault="003474A7" w:rsidP="004D2988">
            <w:pPr>
              <w:tabs>
                <w:tab w:val="center" w:pos="716"/>
                <w:tab w:val="center" w:pos="2675"/>
              </w:tabs>
              <w:spacing w:line="259" w:lineRule="auto"/>
              <w:rPr>
                <w:rFonts w:ascii="Arial" w:hAnsi="Arial" w:cs="Arial"/>
              </w:rPr>
            </w:pPr>
            <w:r w:rsidRPr="00696EB4">
              <w:rPr>
                <w:rFonts w:ascii="Arial" w:hAnsi="Arial" w:cs="Arial"/>
              </w:rPr>
              <w:tab/>
              <w:t>(подпись)</w:t>
            </w:r>
            <w:r w:rsidRPr="00696EB4">
              <w:rPr>
                <w:rFonts w:ascii="Arial" w:hAnsi="Arial" w:cs="Arial"/>
              </w:rPr>
              <w:tab/>
              <w:t xml:space="preserve">   (инициалы, фамилия)</w:t>
            </w:r>
          </w:p>
        </w:tc>
        <w:tc>
          <w:tcPr>
            <w:tcW w:w="3569" w:type="dxa"/>
            <w:shd w:val="clear" w:color="auto" w:fill="auto"/>
            <w:vAlign w:val="bottom"/>
          </w:tcPr>
          <w:p w:rsidR="003474A7" w:rsidRPr="00696EB4" w:rsidRDefault="003474A7" w:rsidP="004D2988">
            <w:pPr>
              <w:spacing w:after="2" w:line="259" w:lineRule="auto"/>
              <w:ind w:left="96"/>
              <w:jc w:val="center"/>
              <w:rPr>
                <w:rFonts w:ascii="Arial" w:hAnsi="Arial" w:cs="Arial"/>
              </w:rPr>
            </w:pPr>
            <w:r w:rsidRPr="00696EB4">
              <w:rPr>
                <w:rFonts w:ascii="Arial" w:hAnsi="Arial" w:cs="Arial"/>
              </w:rPr>
              <w:t>__________ / Лысаков Е.Н.</w:t>
            </w:r>
          </w:p>
          <w:p w:rsidR="003474A7" w:rsidRPr="00696EB4" w:rsidRDefault="003474A7" w:rsidP="004D2988">
            <w:pPr>
              <w:tabs>
                <w:tab w:val="center" w:pos="739"/>
                <w:tab w:val="right" w:pos="3569"/>
              </w:tabs>
              <w:spacing w:line="259" w:lineRule="auto"/>
              <w:rPr>
                <w:rFonts w:ascii="Arial" w:hAnsi="Arial" w:cs="Arial"/>
              </w:rPr>
            </w:pPr>
            <w:r w:rsidRPr="00696EB4">
              <w:rPr>
                <w:rFonts w:ascii="Arial" w:hAnsi="Arial" w:cs="Arial"/>
              </w:rPr>
              <w:tab/>
              <w:t>(подпись)</w:t>
            </w:r>
            <w:r w:rsidRPr="00696EB4">
              <w:rPr>
                <w:rFonts w:ascii="Arial" w:hAnsi="Arial" w:cs="Arial"/>
              </w:rPr>
              <w:tab/>
              <w:t xml:space="preserve">   (инициалы, фамилия)</w:t>
            </w:r>
          </w:p>
        </w:tc>
      </w:tr>
    </w:tbl>
    <w:p w:rsidR="00803F10" w:rsidRPr="00696EB4" w:rsidRDefault="00803F10" w:rsidP="00A064C0">
      <w:pPr>
        <w:rPr>
          <w:rFonts w:ascii="Arial" w:hAnsi="Arial" w:cs="Arial"/>
          <w:lang w:eastAsia="en-US"/>
        </w:rPr>
      </w:pPr>
    </w:p>
    <w:p w:rsidR="00ED1754" w:rsidRPr="00696EB4" w:rsidRDefault="00ED1754" w:rsidP="00A064C0">
      <w:pPr>
        <w:rPr>
          <w:rFonts w:ascii="Arial" w:hAnsi="Arial" w:cs="Arial"/>
          <w:lang w:eastAsia="en-US"/>
        </w:rPr>
      </w:pPr>
    </w:p>
    <w:p w:rsidR="00ED1754" w:rsidRPr="00696EB4" w:rsidRDefault="00ED1754" w:rsidP="00A064C0">
      <w:pPr>
        <w:rPr>
          <w:rFonts w:ascii="Arial" w:hAnsi="Arial" w:cs="Arial"/>
          <w:lang w:eastAsia="en-US"/>
        </w:rPr>
      </w:pPr>
    </w:p>
    <w:p w:rsidR="00ED1754" w:rsidRPr="00696EB4" w:rsidRDefault="00ED1754" w:rsidP="00A064C0">
      <w:pPr>
        <w:rPr>
          <w:rFonts w:ascii="Arial" w:hAnsi="Arial" w:cs="Arial"/>
          <w:lang w:eastAsia="en-US"/>
        </w:rPr>
      </w:pPr>
    </w:p>
    <w:p w:rsidR="00ED1754" w:rsidRPr="00696EB4" w:rsidRDefault="00ED1754" w:rsidP="00A064C0">
      <w:pPr>
        <w:rPr>
          <w:rFonts w:ascii="Arial" w:hAnsi="Arial" w:cs="Arial"/>
          <w:lang w:eastAsia="en-US"/>
        </w:rPr>
      </w:pPr>
    </w:p>
    <w:sectPr w:rsidR="00ED1754" w:rsidRPr="00696EB4"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24B" w:rsidRDefault="0037524B" w:rsidP="00010B2C">
      <w:r>
        <w:separator/>
      </w:r>
    </w:p>
  </w:endnote>
  <w:endnote w:type="continuationSeparator" w:id="1">
    <w:p w:rsidR="0037524B" w:rsidRDefault="0037524B"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24B" w:rsidRDefault="0037524B" w:rsidP="00010B2C">
      <w:r>
        <w:separator/>
      </w:r>
    </w:p>
  </w:footnote>
  <w:footnote w:type="continuationSeparator" w:id="1">
    <w:p w:rsidR="0037524B" w:rsidRDefault="0037524B"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24B"/>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D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097"/>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6EB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2F2"/>
    <w:rsid w:val="00B774F3"/>
    <w:rsid w:val="00B77A3E"/>
    <w:rsid w:val="00B77BB5"/>
    <w:rsid w:val="00B77D04"/>
    <w:rsid w:val="00B800C8"/>
    <w:rsid w:val="00B80271"/>
    <w:rsid w:val="00B805B9"/>
    <w:rsid w:val="00B80CE2"/>
    <w:rsid w:val="00B813E2"/>
    <w:rsid w:val="00B81C97"/>
    <w:rsid w:val="00B8238C"/>
    <w:rsid w:val="00B82BF4"/>
    <w:rsid w:val="00B82E1A"/>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1754"/>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176</cp:revision>
  <cp:lastPrinted>2024-04-03T03:06:00Z</cp:lastPrinted>
  <dcterms:created xsi:type="dcterms:W3CDTF">2022-01-10T09:12:00Z</dcterms:created>
  <dcterms:modified xsi:type="dcterms:W3CDTF">2024-04-10T05:45:00Z</dcterms:modified>
</cp:coreProperties>
</file>