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5E" w:rsidRPr="004B43CC" w:rsidRDefault="00690D5E" w:rsidP="00690D5E">
      <w:pPr>
        <w:jc w:val="center"/>
        <w:rPr>
          <w:sz w:val="28"/>
          <w:szCs w:val="28"/>
        </w:rPr>
      </w:pPr>
      <w:r w:rsidRPr="004B43CC">
        <w:rPr>
          <w:sz w:val="28"/>
          <w:szCs w:val="28"/>
        </w:rPr>
        <w:t>АДМИНИСТРАЦИЯ ЧЕКРУШАНСКОГО СЕЛЬСКОГО ПОСЕЛЕНИЯ</w:t>
      </w:r>
      <w:r>
        <w:rPr>
          <w:sz w:val="28"/>
          <w:szCs w:val="28"/>
        </w:rPr>
        <w:t xml:space="preserve"> </w:t>
      </w:r>
      <w:r w:rsidRPr="004B43CC">
        <w:rPr>
          <w:sz w:val="28"/>
          <w:szCs w:val="28"/>
        </w:rPr>
        <w:t>ТАРСКОГО МУНИЦИПАЛЬНОГОРАЙОНАОМСКОЙ ОБЛАСТИ</w:t>
      </w:r>
    </w:p>
    <w:p w:rsidR="00690D5E" w:rsidRPr="004B43CC" w:rsidRDefault="00690D5E" w:rsidP="00690D5E">
      <w:pPr>
        <w:pStyle w:val="a4"/>
        <w:tabs>
          <w:tab w:val="left" w:pos="360"/>
          <w:tab w:val="left" w:pos="1260"/>
        </w:tabs>
        <w:ind w:left="360"/>
        <w:contextualSpacing/>
        <w:jc w:val="center"/>
        <w:rPr>
          <w:rFonts w:ascii="Times New Roman" w:hAnsi="Times New Roman"/>
          <w:szCs w:val="28"/>
        </w:rPr>
      </w:pPr>
    </w:p>
    <w:p w:rsidR="00690D5E" w:rsidRPr="004B43CC" w:rsidRDefault="00690D5E" w:rsidP="00690D5E">
      <w:pPr>
        <w:pStyle w:val="1"/>
        <w:rPr>
          <w:szCs w:val="28"/>
        </w:rPr>
      </w:pPr>
      <w:r w:rsidRPr="004B43CC">
        <w:rPr>
          <w:szCs w:val="28"/>
        </w:rPr>
        <w:t>ПОСТАНОВЛЕНИЕ</w:t>
      </w:r>
    </w:p>
    <w:p w:rsidR="00690D5E" w:rsidRPr="000F2805" w:rsidRDefault="00AC4550" w:rsidP="00690D5E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 июля </w:t>
      </w:r>
      <w:r w:rsidR="00690D5E">
        <w:rPr>
          <w:sz w:val="28"/>
          <w:szCs w:val="28"/>
        </w:rPr>
        <w:t xml:space="preserve">2025 </w:t>
      </w:r>
      <w:r w:rsidR="00690D5E" w:rsidRPr="000F2805">
        <w:rPr>
          <w:sz w:val="28"/>
          <w:szCs w:val="28"/>
        </w:rPr>
        <w:t>года</w:t>
      </w:r>
      <w:r w:rsidR="00690D5E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42</w:t>
      </w:r>
    </w:p>
    <w:p w:rsidR="001D7771" w:rsidRPr="001E6EF9" w:rsidRDefault="001D7771" w:rsidP="00463163">
      <w:pPr>
        <w:rPr>
          <w:sz w:val="26"/>
          <w:szCs w:val="26"/>
        </w:rPr>
      </w:pPr>
    </w:p>
    <w:p w:rsidR="001D7771" w:rsidRPr="001E6EF9" w:rsidRDefault="001D7771" w:rsidP="00463163">
      <w:pPr>
        <w:jc w:val="center"/>
        <w:rPr>
          <w:sz w:val="26"/>
          <w:szCs w:val="26"/>
        </w:rPr>
      </w:pPr>
    </w:p>
    <w:p w:rsidR="00555320" w:rsidRPr="00555320" w:rsidRDefault="00555320" w:rsidP="005553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320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размера платы</w:t>
      </w:r>
    </w:p>
    <w:p w:rsidR="00555320" w:rsidRPr="00555320" w:rsidRDefault="00555320" w:rsidP="005553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320">
        <w:rPr>
          <w:rFonts w:ascii="Times New Roman" w:hAnsi="Times New Roman" w:cs="Times New Roman"/>
          <w:b w:val="0"/>
          <w:sz w:val="28"/>
          <w:szCs w:val="28"/>
        </w:rPr>
        <w:t>за увеличение площади земельных участков, находящихся</w:t>
      </w:r>
    </w:p>
    <w:p w:rsidR="00555320" w:rsidRPr="00555320" w:rsidRDefault="00555320" w:rsidP="005553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320">
        <w:rPr>
          <w:rFonts w:ascii="Times New Roman" w:hAnsi="Times New Roman" w:cs="Times New Roman"/>
          <w:b w:val="0"/>
          <w:sz w:val="28"/>
          <w:szCs w:val="28"/>
        </w:rPr>
        <w:t>в частной собственности, в результате перераспределения</w:t>
      </w:r>
    </w:p>
    <w:p w:rsidR="00555320" w:rsidRPr="00555320" w:rsidRDefault="00555320" w:rsidP="005553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320">
        <w:rPr>
          <w:rFonts w:ascii="Times New Roman" w:hAnsi="Times New Roman" w:cs="Times New Roman"/>
          <w:b w:val="0"/>
          <w:sz w:val="28"/>
          <w:szCs w:val="28"/>
        </w:rPr>
        <w:t>таких земельных участков и земельных участков, находящихся</w:t>
      </w:r>
    </w:p>
    <w:p w:rsidR="00555320" w:rsidRPr="00555320" w:rsidRDefault="00555320" w:rsidP="005553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320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Чекрушанского сельского поселения Тарского муниципального района Омской области</w:t>
      </w:r>
    </w:p>
    <w:p w:rsidR="001D7771" w:rsidRPr="001E6EF9" w:rsidRDefault="001D7771" w:rsidP="00463163">
      <w:pPr>
        <w:pStyle w:val="1"/>
        <w:ind w:firstLine="708"/>
        <w:jc w:val="both"/>
        <w:rPr>
          <w:sz w:val="26"/>
          <w:szCs w:val="26"/>
        </w:rPr>
      </w:pPr>
    </w:p>
    <w:p w:rsidR="001D7771" w:rsidRPr="001E6EF9" w:rsidRDefault="00555320" w:rsidP="00463163">
      <w:pPr>
        <w:pStyle w:val="1"/>
        <w:ind w:firstLine="708"/>
        <w:jc w:val="both"/>
        <w:rPr>
          <w:sz w:val="26"/>
          <w:szCs w:val="26"/>
        </w:rPr>
      </w:pPr>
      <w:proofErr w:type="gramStart"/>
      <w:r>
        <w:t>В соответствии с пунктом 2 статьи 39.3, статьей 39.4, пунктом 5 статьи 39.28 Земельного кодекса Российской Федерации, постановлением Правительства Омской области от 12 августа 2015 года № 210-п «О порядке определения размер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Омской области, земельных</w:t>
      </w:r>
      <w:proofErr w:type="gramEnd"/>
      <w:r>
        <w:t xml:space="preserve"> участков или земель, государственная собственность на которые не разграничена», </w:t>
      </w:r>
      <w:r w:rsidR="001D7771" w:rsidRPr="001E6EF9">
        <w:rPr>
          <w:sz w:val="26"/>
          <w:szCs w:val="26"/>
        </w:rPr>
        <w:t xml:space="preserve"> Администрация </w:t>
      </w:r>
      <w:r w:rsidR="00690D5E">
        <w:rPr>
          <w:sz w:val="26"/>
          <w:szCs w:val="26"/>
        </w:rPr>
        <w:t>Чекрушанского сельского поселения Тарского</w:t>
      </w:r>
      <w:r w:rsidR="001D7771" w:rsidRPr="001E6EF9">
        <w:rPr>
          <w:sz w:val="26"/>
          <w:szCs w:val="26"/>
        </w:rPr>
        <w:t xml:space="preserve"> муниципального района ПОСТАНОВЛЯЕТ:</w:t>
      </w:r>
    </w:p>
    <w:p w:rsidR="001D7771" w:rsidRPr="001E6EF9" w:rsidRDefault="001D7771" w:rsidP="00463163">
      <w:pPr>
        <w:jc w:val="both"/>
        <w:rPr>
          <w:sz w:val="26"/>
          <w:szCs w:val="26"/>
        </w:rPr>
      </w:pPr>
    </w:p>
    <w:p w:rsidR="00555320" w:rsidRDefault="00555320" w:rsidP="000C1A02">
      <w:pPr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 w:rsidRPr="000C1A02">
        <w:rPr>
          <w:sz w:val="28"/>
          <w:szCs w:val="28"/>
        </w:rPr>
        <w:t>Утвердить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Чекрушанского сельского поселения Тарского муниципального района Омской области</w:t>
      </w:r>
    </w:p>
    <w:p w:rsidR="000C1A02" w:rsidRDefault="000C1A02" w:rsidP="000C1A02">
      <w:pPr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0C1A02" w:rsidRDefault="000C1A02" w:rsidP="000C1A02">
      <w:pPr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Чекрушанского сельского поселения Омской области.</w:t>
      </w:r>
    </w:p>
    <w:p w:rsidR="00555320" w:rsidRPr="000C1A02" w:rsidRDefault="000C1A02" w:rsidP="000C1A02">
      <w:pPr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proofErr w:type="gramStart"/>
      <w:r w:rsidRPr="000C1A02">
        <w:rPr>
          <w:sz w:val="28"/>
          <w:szCs w:val="28"/>
        </w:rPr>
        <w:t>Контроль за</w:t>
      </w:r>
      <w:proofErr w:type="gramEnd"/>
      <w:r w:rsidRPr="000C1A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771" w:rsidRPr="00757BEA" w:rsidRDefault="001D7771" w:rsidP="00463163">
      <w:pPr>
        <w:rPr>
          <w:sz w:val="24"/>
          <w:szCs w:val="24"/>
        </w:rPr>
      </w:pPr>
    </w:p>
    <w:p w:rsidR="001D7771" w:rsidRPr="00757BEA" w:rsidRDefault="001D7771" w:rsidP="00463163">
      <w:pPr>
        <w:pStyle w:val="1"/>
        <w:jc w:val="left"/>
        <w:rPr>
          <w:sz w:val="24"/>
          <w:szCs w:val="24"/>
        </w:rPr>
      </w:pPr>
    </w:p>
    <w:p w:rsidR="001D7771" w:rsidRPr="000C1A02" w:rsidRDefault="00303396" w:rsidP="00463163">
      <w:pPr>
        <w:rPr>
          <w:sz w:val="28"/>
          <w:szCs w:val="28"/>
        </w:rPr>
      </w:pPr>
      <w:r w:rsidRPr="000C1A02">
        <w:rPr>
          <w:sz w:val="28"/>
          <w:szCs w:val="28"/>
        </w:rPr>
        <w:t xml:space="preserve">Глава Чекрушанского </w:t>
      </w:r>
    </w:p>
    <w:p w:rsidR="00303396" w:rsidRPr="000C1A02" w:rsidRDefault="00303396" w:rsidP="00463163">
      <w:pPr>
        <w:rPr>
          <w:sz w:val="28"/>
          <w:szCs w:val="28"/>
        </w:rPr>
      </w:pPr>
      <w:r w:rsidRPr="000C1A02">
        <w:rPr>
          <w:sz w:val="28"/>
          <w:szCs w:val="28"/>
        </w:rPr>
        <w:t xml:space="preserve">сельского поселения                                                                </w:t>
      </w:r>
      <w:r w:rsidR="000C1A02">
        <w:rPr>
          <w:sz w:val="28"/>
          <w:szCs w:val="28"/>
        </w:rPr>
        <w:t xml:space="preserve">         </w:t>
      </w:r>
      <w:r w:rsidRPr="000C1A02">
        <w:rPr>
          <w:sz w:val="28"/>
          <w:szCs w:val="28"/>
        </w:rPr>
        <w:t xml:space="preserve">   И.В. Корнев</w:t>
      </w:r>
    </w:p>
    <w:p w:rsidR="001D7771" w:rsidRPr="000C1A02" w:rsidRDefault="001D7771" w:rsidP="00463163">
      <w:pPr>
        <w:rPr>
          <w:sz w:val="28"/>
          <w:szCs w:val="28"/>
        </w:rPr>
      </w:pPr>
    </w:p>
    <w:p w:rsidR="001D7771" w:rsidRPr="000C1A02" w:rsidRDefault="001D7771" w:rsidP="00463163">
      <w:pPr>
        <w:rPr>
          <w:sz w:val="28"/>
          <w:szCs w:val="28"/>
        </w:rPr>
      </w:pPr>
    </w:p>
    <w:p w:rsidR="001D7771" w:rsidRPr="00757BEA" w:rsidRDefault="001D7771" w:rsidP="00463163">
      <w:pPr>
        <w:rPr>
          <w:sz w:val="24"/>
          <w:szCs w:val="24"/>
        </w:rPr>
      </w:pPr>
    </w:p>
    <w:p w:rsidR="001D7771" w:rsidRPr="00757BEA" w:rsidRDefault="001D7771" w:rsidP="00463163">
      <w:pPr>
        <w:rPr>
          <w:sz w:val="24"/>
          <w:szCs w:val="24"/>
        </w:rPr>
      </w:pPr>
    </w:p>
    <w:p w:rsidR="001D7771" w:rsidRDefault="001D7771" w:rsidP="00463163">
      <w:pPr>
        <w:rPr>
          <w:sz w:val="24"/>
          <w:szCs w:val="24"/>
        </w:rPr>
      </w:pPr>
    </w:p>
    <w:p w:rsidR="001950D6" w:rsidRDefault="001950D6" w:rsidP="00463163">
      <w:pPr>
        <w:rPr>
          <w:sz w:val="24"/>
          <w:szCs w:val="24"/>
        </w:rPr>
      </w:pPr>
    </w:p>
    <w:p w:rsidR="001950D6" w:rsidRDefault="001950D6" w:rsidP="00463163">
      <w:pPr>
        <w:rPr>
          <w:sz w:val="24"/>
          <w:szCs w:val="24"/>
        </w:rPr>
      </w:pPr>
    </w:p>
    <w:p w:rsidR="001950D6" w:rsidRDefault="001950D6" w:rsidP="00463163">
      <w:pPr>
        <w:rPr>
          <w:sz w:val="24"/>
          <w:szCs w:val="24"/>
        </w:rPr>
      </w:pPr>
    </w:p>
    <w:p w:rsidR="001950D6" w:rsidRPr="00145E39" w:rsidRDefault="001950D6" w:rsidP="00145E39">
      <w:pPr>
        <w:ind w:left="5529"/>
        <w:rPr>
          <w:sz w:val="24"/>
          <w:szCs w:val="24"/>
        </w:rPr>
      </w:pPr>
      <w:r w:rsidRPr="00145E39">
        <w:rPr>
          <w:sz w:val="24"/>
          <w:szCs w:val="24"/>
        </w:rPr>
        <w:lastRenderedPageBreak/>
        <w:t>Приложение к Постановлению Администрации Чекрушанского сельского поселения Тарского муниципального района Омской области</w:t>
      </w:r>
      <w:r w:rsidR="00145E39">
        <w:rPr>
          <w:sz w:val="24"/>
          <w:szCs w:val="24"/>
        </w:rPr>
        <w:t xml:space="preserve"> №           от    2025</w:t>
      </w:r>
    </w:p>
    <w:p w:rsidR="001950D6" w:rsidRPr="001950D6" w:rsidRDefault="001950D6" w:rsidP="00463163">
      <w:pPr>
        <w:rPr>
          <w:sz w:val="28"/>
          <w:szCs w:val="28"/>
        </w:rPr>
      </w:pPr>
    </w:p>
    <w:p w:rsidR="001950D6" w:rsidRPr="001950D6" w:rsidRDefault="001950D6" w:rsidP="00145E39">
      <w:pPr>
        <w:jc w:val="center"/>
        <w:rPr>
          <w:sz w:val="28"/>
          <w:szCs w:val="28"/>
        </w:rPr>
      </w:pPr>
      <w:r w:rsidRPr="001950D6">
        <w:rPr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Чекрушанского сельского поселения Тарского муниципального района Омской области.</w:t>
      </w:r>
    </w:p>
    <w:p w:rsidR="001950D6" w:rsidRPr="001950D6" w:rsidRDefault="001950D6" w:rsidP="00463163">
      <w:pPr>
        <w:rPr>
          <w:sz w:val="28"/>
          <w:szCs w:val="28"/>
        </w:rPr>
      </w:pPr>
    </w:p>
    <w:p w:rsidR="00684C39" w:rsidRPr="00684C39" w:rsidRDefault="001950D6" w:rsidP="00145E39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Настоящий Порядок устанавливает правила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Чекрушанского сельского поселения.</w:t>
      </w:r>
    </w:p>
    <w:p w:rsidR="00684C39" w:rsidRPr="00684C39" w:rsidRDefault="001950D6" w:rsidP="00145E39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Размер платы рассчитывается в отношении земельных участков, находящихся собственности Чекрушанского сельского поселения.</w:t>
      </w:r>
    </w:p>
    <w:p w:rsidR="00684C39" w:rsidRPr="00684C39" w:rsidRDefault="00684C39" w:rsidP="00145E39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Размер платы, за исключением случая, предусмотренного пунктом 4 настоящего Порядка, определяется по формуле: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 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proofErr w:type="spellStart"/>
      <w:r w:rsidRPr="00684C39">
        <w:rPr>
          <w:sz w:val="28"/>
          <w:szCs w:val="28"/>
        </w:rPr>
        <w:t>Р</w:t>
      </w:r>
      <w:r w:rsidRPr="00684C39">
        <w:t>пл</w:t>
      </w:r>
      <w:proofErr w:type="spellEnd"/>
      <w:r w:rsidRPr="00684C39">
        <w:t> </w:t>
      </w:r>
      <w:r w:rsidRPr="00684C39">
        <w:rPr>
          <w:sz w:val="28"/>
          <w:szCs w:val="28"/>
        </w:rPr>
        <w:t>= </w:t>
      </w:r>
      <w:proofErr w:type="spellStart"/>
      <w:r w:rsidRPr="00684C39">
        <w:rPr>
          <w:sz w:val="28"/>
          <w:szCs w:val="28"/>
        </w:rPr>
        <w:t>Ст</w:t>
      </w:r>
      <w:r w:rsidRPr="00684C39">
        <w:t>кад</w:t>
      </w:r>
      <w:proofErr w:type="spellEnd"/>
      <w:r w:rsidRPr="00684C39">
        <w:rPr>
          <w:sz w:val="28"/>
          <w:szCs w:val="28"/>
        </w:rPr>
        <w:t>/ </w:t>
      </w:r>
      <w:proofErr w:type="spellStart"/>
      <w:proofErr w:type="gramStart"/>
      <w:r w:rsidRPr="00684C39">
        <w:rPr>
          <w:sz w:val="28"/>
          <w:szCs w:val="28"/>
        </w:rPr>
        <w:t>S</w:t>
      </w:r>
      <w:proofErr w:type="gramEnd"/>
      <w:r w:rsidRPr="00684C39">
        <w:t>общ</w:t>
      </w:r>
      <w:proofErr w:type="spellEnd"/>
      <w:r w:rsidRPr="00684C39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х</w:t>
      </w:r>
      <w:proofErr w:type="spellEnd"/>
      <w:r w:rsidRPr="00684C39">
        <w:rPr>
          <w:sz w:val="28"/>
          <w:szCs w:val="28"/>
        </w:rPr>
        <w:t> </w:t>
      </w:r>
      <w:proofErr w:type="spellStart"/>
      <w:r w:rsidRPr="00684C39">
        <w:rPr>
          <w:sz w:val="28"/>
          <w:szCs w:val="28"/>
        </w:rPr>
        <w:t>S</w:t>
      </w:r>
      <w:r w:rsidRPr="00684C39">
        <w:t>част</w:t>
      </w:r>
      <w:proofErr w:type="spellEnd"/>
      <w:r w:rsidRPr="00684C39">
        <w:rPr>
          <w:sz w:val="28"/>
          <w:szCs w:val="28"/>
        </w:rPr>
        <w:t>, где: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 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proofErr w:type="spellStart"/>
      <w:r w:rsidRPr="00684C39">
        <w:rPr>
          <w:sz w:val="28"/>
          <w:szCs w:val="28"/>
        </w:rPr>
        <w:t>Р</w:t>
      </w:r>
      <w:r w:rsidRPr="00684C39">
        <w:t>пл</w:t>
      </w:r>
      <w:proofErr w:type="spellEnd"/>
      <w:r w:rsidRPr="00684C39">
        <w:rPr>
          <w:sz w:val="28"/>
          <w:szCs w:val="28"/>
        </w:rPr>
        <w:t> – размер платы, руб.;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proofErr w:type="spellStart"/>
      <w:r w:rsidRPr="00684C39">
        <w:rPr>
          <w:sz w:val="28"/>
          <w:szCs w:val="28"/>
        </w:rPr>
        <w:t>Ст</w:t>
      </w:r>
      <w:r w:rsidRPr="00684C39">
        <w:t>кад</w:t>
      </w:r>
      <w:proofErr w:type="spellEnd"/>
      <w:r w:rsidRPr="00684C39">
        <w:rPr>
          <w:sz w:val="28"/>
          <w:szCs w:val="28"/>
        </w:rPr>
        <w:t> – кадастровая стоимость земельного</w:t>
      </w:r>
      <w:r>
        <w:rPr>
          <w:sz w:val="28"/>
          <w:szCs w:val="28"/>
        </w:rPr>
        <w:t xml:space="preserve"> участка, образованного в </w:t>
      </w:r>
      <w:r w:rsidRPr="00684C39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перераспределения, на который возникает право частной собственности, руб.;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proofErr w:type="gramStart"/>
      <w:r w:rsidRPr="00684C39">
        <w:rPr>
          <w:sz w:val="28"/>
          <w:szCs w:val="28"/>
        </w:rPr>
        <w:t>S </w:t>
      </w:r>
      <w:r w:rsidRPr="00684C39">
        <w:t>общ </w:t>
      </w:r>
      <w:r w:rsidRPr="00684C39">
        <w:rPr>
          <w:sz w:val="28"/>
          <w:szCs w:val="28"/>
        </w:rPr>
        <w:t>– площадь земельного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участка, образованного в результате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перераспределения, на который возникает право частной собственности,</w:t>
      </w:r>
      <w:r w:rsidRPr="00684C39">
        <w:rPr>
          <w:sz w:val="28"/>
          <w:szCs w:val="28"/>
        </w:rPr>
        <w:br/>
        <w:t>кв. м.;</w:t>
      </w:r>
      <w:proofErr w:type="gramEnd"/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S </w:t>
      </w:r>
      <w:r w:rsidRPr="00684C39">
        <w:t>част</w:t>
      </w:r>
      <w:r w:rsidRPr="00684C39">
        <w:rPr>
          <w:sz w:val="28"/>
          <w:szCs w:val="28"/>
        </w:rPr>
        <w:t> – площадь части земельного участка,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на которую увеличивается площадь земельного участка, находящегося в частной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собственности, в результате перераспределения, кв. м</w:t>
      </w:r>
      <w:proofErr w:type="gramStart"/>
      <w:r w:rsidRPr="00684C39">
        <w:rPr>
          <w:sz w:val="28"/>
          <w:szCs w:val="28"/>
        </w:rPr>
        <w:t> .</w:t>
      </w:r>
      <w:proofErr w:type="gramEnd"/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4. В случае перераспределения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земельных участков в целях последующего изъятия подлежащих образованию земельных</w:t>
      </w:r>
      <w:r>
        <w:rPr>
          <w:sz w:val="28"/>
          <w:szCs w:val="28"/>
        </w:rPr>
        <w:t xml:space="preserve"> участков для муниципальных </w:t>
      </w:r>
      <w:r w:rsidRPr="00684C39">
        <w:rPr>
          <w:sz w:val="28"/>
          <w:szCs w:val="28"/>
        </w:rPr>
        <w:t>нужд размер платы определяется по формуле: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 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proofErr w:type="spellStart"/>
      <w:r w:rsidRPr="00684C39">
        <w:rPr>
          <w:sz w:val="28"/>
          <w:szCs w:val="28"/>
        </w:rPr>
        <w:t>Р</w:t>
      </w:r>
      <w:r w:rsidRPr="00684C39">
        <w:t>пл</w:t>
      </w:r>
      <w:proofErr w:type="spellEnd"/>
      <w:r w:rsidRPr="00684C39">
        <w:rPr>
          <w:sz w:val="28"/>
          <w:szCs w:val="28"/>
        </w:rPr>
        <w:t> = </w:t>
      </w:r>
      <w:proofErr w:type="spellStart"/>
      <w:r w:rsidRPr="00684C39">
        <w:rPr>
          <w:sz w:val="28"/>
          <w:szCs w:val="28"/>
        </w:rPr>
        <w:t>Ст</w:t>
      </w:r>
      <w:r w:rsidRPr="00684C39">
        <w:t>рын</w:t>
      </w:r>
      <w:proofErr w:type="spellEnd"/>
      <w:r w:rsidRPr="00684C39">
        <w:rPr>
          <w:sz w:val="28"/>
          <w:szCs w:val="28"/>
        </w:rPr>
        <w:t>/ S </w:t>
      </w:r>
      <w:proofErr w:type="gramStart"/>
      <w:r w:rsidRPr="00684C39">
        <w:t>общ</w:t>
      </w:r>
      <w:r w:rsidRPr="00684C39">
        <w:rPr>
          <w:sz w:val="28"/>
          <w:szCs w:val="28"/>
        </w:rPr>
        <w:t> </w:t>
      </w:r>
      <w:proofErr w:type="spellStart"/>
      <w:r w:rsidR="00145E39">
        <w:rPr>
          <w:sz w:val="28"/>
          <w:szCs w:val="28"/>
        </w:rPr>
        <w:t>х</w:t>
      </w:r>
      <w:proofErr w:type="spellEnd"/>
      <w:r w:rsidRPr="00684C39">
        <w:rPr>
          <w:sz w:val="28"/>
          <w:szCs w:val="28"/>
        </w:rPr>
        <w:t> S </w:t>
      </w:r>
      <w:r w:rsidRPr="00684C39">
        <w:t>част</w:t>
      </w:r>
      <w:proofErr w:type="gramEnd"/>
      <w:r w:rsidRPr="00684C39">
        <w:rPr>
          <w:sz w:val="28"/>
          <w:szCs w:val="28"/>
        </w:rPr>
        <w:t>, где: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t> 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proofErr w:type="spellStart"/>
      <w:r w:rsidRPr="00684C39">
        <w:rPr>
          <w:sz w:val="28"/>
          <w:szCs w:val="28"/>
        </w:rPr>
        <w:t>Р</w:t>
      </w:r>
      <w:r w:rsidRPr="00684C39">
        <w:t>пл</w:t>
      </w:r>
      <w:proofErr w:type="spellEnd"/>
      <w:r w:rsidRPr="00684C39">
        <w:rPr>
          <w:sz w:val="28"/>
          <w:szCs w:val="28"/>
        </w:rPr>
        <w:t> – размер платы, руб.;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proofErr w:type="spellStart"/>
      <w:r w:rsidRPr="00684C39">
        <w:rPr>
          <w:sz w:val="28"/>
          <w:szCs w:val="28"/>
        </w:rPr>
        <w:t>Ст</w:t>
      </w:r>
      <w:r w:rsidRPr="00684C39">
        <w:t>рын</w:t>
      </w:r>
      <w:proofErr w:type="spellEnd"/>
      <w:r w:rsidRPr="00684C39">
        <w:t> </w:t>
      </w:r>
      <w:r w:rsidRPr="00684C39">
        <w:rPr>
          <w:sz w:val="28"/>
          <w:szCs w:val="28"/>
        </w:rPr>
        <w:t>– рыночная стоимость земельного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участка, образованного в результате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 xml:space="preserve">перераспределения, на </w:t>
      </w:r>
      <w:r>
        <w:rPr>
          <w:sz w:val="28"/>
          <w:szCs w:val="28"/>
        </w:rPr>
        <w:t xml:space="preserve">который возникает право частной </w:t>
      </w:r>
      <w:r w:rsidRPr="00684C39">
        <w:rPr>
          <w:sz w:val="28"/>
          <w:szCs w:val="28"/>
        </w:rPr>
        <w:t>собственности, установленная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в соответствии с законодательством об оценочной деятельности, руб.;</w:t>
      </w:r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proofErr w:type="gramStart"/>
      <w:r w:rsidRPr="00684C39">
        <w:rPr>
          <w:sz w:val="28"/>
          <w:szCs w:val="28"/>
        </w:rPr>
        <w:t>S </w:t>
      </w:r>
      <w:r w:rsidRPr="00684C39">
        <w:t>общ</w:t>
      </w:r>
      <w:r w:rsidRPr="00684C39">
        <w:rPr>
          <w:sz w:val="28"/>
          <w:szCs w:val="28"/>
        </w:rPr>
        <w:t> – площадь земельного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участка, образованного в результате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перераспределения, на который возникает право частной собственности,</w:t>
      </w:r>
      <w:r w:rsidRPr="00684C39">
        <w:rPr>
          <w:sz w:val="28"/>
          <w:szCs w:val="28"/>
        </w:rPr>
        <w:br/>
        <w:t>кв. м.;</w:t>
      </w:r>
      <w:proofErr w:type="gramEnd"/>
    </w:p>
    <w:p w:rsidR="00684C39" w:rsidRPr="00684C39" w:rsidRDefault="00684C39" w:rsidP="00145E39">
      <w:pPr>
        <w:ind w:firstLine="851"/>
        <w:jc w:val="both"/>
        <w:rPr>
          <w:sz w:val="28"/>
          <w:szCs w:val="28"/>
        </w:rPr>
      </w:pPr>
      <w:r w:rsidRPr="00684C39">
        <w:rPr>
          <w:sz w:val="28"/>
          <w:szCs w:val="28"/>
        </w:rPr>
        <w:lastRenderedPageBreak/>
        <w:t>S </w:t>
      </w:r>
      <w:proofErr w:type="gramStart"/>
      <w:r w:rsidRPr="00684C39">
        <w:t>част</w:t>
      </w:r>
      <w:proofErr w:type="gramEnd"/>
      <w:r w:rsidRPr="00684C39">
        <w:rPr>
          <w:sz w:val="28"/>
          <w:szCs w:val="28"/>
        </w:rPr>
        <w:t> – площадь части земельного участка,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на которую увеличивается площадь земельного участка, находящегося в частной</w:t>
      </w:r>
      <w:r>
        <w:rPr>
          <w:sz w:val="28"/>
          <w:szCs w:val="28"/>
        </w:rPr>
        <w:t xml:space="preserve"> </w:t>
      </w:r>
      <w:r w:rsidRPr="00684C39">
        <w:rPr>
          <w:sz w:val="28"/>
          <w:szCs w:val="28"/>
        </w:rPr>
        <w:t>собственности, в результате перераспределения, кв. м.</w:t>
      </w:r>
    </w:p>
    <w:sectPr w:rsidR="00684C39" w:rsidRPr="00684C39" w:rsidSect="007B08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8DF"/>
    <w:multiLevelType w:val="hybridMultilevel"/>
    <w:tmpl w:val="5A922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A73D66"/>
    <w:multiLevelType w:val="hybridMultilevel"/>
    <w:tmpl w:val="C158E830"/>
    <w:lvl w:ilvl="0" w:tplc="AF4CA5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04351"/>
    <w:multiLevelType w:val="hybridMultilevel"/>
    <w:tmpl w:val="8BB2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A73DB"/>
    <w:multiLevelType w:val="hybridMultilevel"/>
    <w:tmpl w:val="605ADF62"/>
    <w:lvl w:ilvl="0" w:tplc="8EF281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74223"/>
    <w:multiLevelType w:val="hybridMultilevel"/>
    <w:tmpl w:val="19E855FA"/>
    <w:lvl w:ilvl="0" w:tplc="D42AF0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8A36D5"/>
    <w:multiLevelType w:val="hybridMultilevel"/>
    <w:tmpl w:val="ACFEF758"/>
    <w:lvl w:ilvl="0" w:tplc="6950B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993BBD"/>
    <w:multiLevelType w:val="hybridMultilevel"/>
    <w:tmpl w:val="D9AAD4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356"/>
    <w:rsid w:val="00001AB9"/>
    <w:rsid w:val="00011A43"/>
    <w:rsid w:val="00074DE8"/>
    <w:rsid w:val="000B22B2"/>
    <w:rsid w:val="000C1A02"/>
    <w:rsid w:val="000C5A80"/>
    <w:rsid w:val="000F1984"/>
    <w:rsid w:val="0013283A"/>
    <w:rsid w:val="001359CE"/>
    <w:rsid w:val="00145E39"/>
    <w:rsid w:val="00172CF7"/>
    <w:rsid w:val="001950D6"/>
    <w:rsid w:val="001D7771"/>
    <w:rsid w:val="001E6EF9"/>
    <w:rsid w:val="0021391C"/>
    <w:rsid w:val="00232DFE"/>
    <w:rsid w:val="00285CEA"/>
    <w:rsid w:val="002C1151"/>
    <w:rsid w:val="002D34D7"/>
    <w:rsid w:val="00303396"/>
    <w:rsid w:val="00310023"/>
    <w:rsid w:val="003335E4"/>
    <w:rsid w:val="003C0449"/>
    <w:rsid w:val="003C108F"/>
    <w:rsid w:val="003D41DA"/>
    <w:rsid w:val="00404C7E"/>
    <w:rsid w:val="00463163"/>
    <w:rsid w:val="00494A71"/>
    <w:rsid w:val="004D434A"/>
    <w:rsid w:val="00555320"/>
    <w:rsid w:val="00560786"/>
    <w:rsid w:val="00572E94"/>
    <w:rsid w:val="005A177F"/>
    <w:rsid w:val="00627FF5"/>
    <w:rsid w:val="00684C39"/>
    <w:rsid w:val="00690D5E"/>
    <w:rsid w:val="006E68EE"/>
    <w:rsid w:val="006E7493"/>
    <w:rsid w:val="006F17F0"/>
    <w:rsid w:val="0070098A"/>
    <w:rsid w:val="00722956"/>
    <w:rsid w:val="00750316"/>
    <w:rsid w:val="00757BEA"/>
    <w:rsid w:val="00765D39"/>
    <w:rsid w:val="007B0848"/>
    <w:rsid w:val="007B223C"/>
    <w:rsid w:val="007B2D8A"/>
    <w:rsid w:val="007F7C31"/>
    <w:rsid w:val="00810D45"/>
    <w:rsid w:val="00817EAB"/>
    <w:rsid w:val="008C4ED5"/>
    <w:rsid w:val="00955DF4"/>
    <w:rsid w:val="009579D4"/>
    <w:rsid w:val="00991275"/>
    <w:rsid w:val="009B768C"/>
    <w:rsid w:val="009E28D2"/>
    <w:rsid w:val="00A02519"/>
    <w:rsid w:val="00AA5356"/>
    <w:rsid w:val="00AC4550"/>
    <w:rsid w:val="00AD4284"/>
    <w:rsid w:val="00B308F5"/>
    <w:rsid w:val="00B31B6F"/>
    <w:rsid w:val="00B54454"/>
    <w:rsid w:val="00B86E8D"/>
    <w:rsid w:val="00BC7A68"/>
    <w:rsid w:val="00C135CD"/>
    <w:rsid w:val="00C56EF4"/>
    <w:rsid w:val="00C577EB"/>
    <w:rsid w:val="00CB017D"/>
    <w:rsid w:val="00D119CA"/>
    <w:rsid w:val="00D64629"/>
    <w:rsid w:val="00DC3906"/>
    <w:rsid w:val="00DD6954"/>
    <w:rsid w:val="00E04673"/>
    <w:rsid w:val="00EC6FF6"/>
    <w:rsid w:val="00F17BE6"/>
    <w:rsid w:val="00F46754"/>
    <w:rsid w:val="00FD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6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6316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6316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46316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463163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1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6316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6316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6316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0316"/>
    <w:pPr>
      <w:ind w:left="708"/>
    </w:pPr>
  </w:style>
  <w:style w:type="paragraph" w:styleId="a4">
    <w:name w:val="Body Text Indent"/>
    <w:basedOn w:val="a"/>
    <w:link w:val="11"/>
    <w:semiHidden/>
    <w:unhideWhenUsed/>
    <w:rsid w:val="00690D5E"/>
    <w:pPr>
      <w:overflowPunct/>
      <w:autoSpaceDE/>
      <w:autoSpaceDN/>
      <w:adjustRightInd/>
      <w:ind w:left="7200"/>
    </w:pPr>
    <w:rPr>
      <w:rFonts w:ascii="Arial" w:hAnsi="Arial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90D5E"/>
    <w:rPr>
      <w:rFonts w:ascii="Times New Roman" w:eastAsia="Times New Roman" w:hAnsi="Times New Roman"/>
    </w:rPr>
  </w:style>
  <w:style w:type="character" w:customStyle="1" w:styleId="11">
    <w:name w:val="Основной текст с отступом Знак1"/>
    <w:link w:val="a4"/>
    <w:semiHidden/>
    <w:locked/>
    <w:rsid w:val="00690D5E"/>
    <w:rPr>
      <w:rFonts w:ascii="Arial" w:eastAsia="Times New Roman" w:hAnsi="Arial"/>
      <w:sz w:val="28"/>
      <w:szCs w:val="24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555320"/>
    <w:pPr>
      <w:overflowPunct/>
      <w:autoSpaceDE/>
      <w:autoSpaceDN/>
      <w:adjustRightInd/>
      <w:spacing w:beforeAutospacing="1" w:afterAutospacing="1"/>
    </w:pPr>
    <w:rPr>
      <w:color w:val="000000"/>
      <w:sz w:val="24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555320"/>
    <w:rPr>
      <w:rFonts w:ascii="Times New Roman" w:eastAsia="Times New Roman" w:hAnsi="Times New Roman"/>
      <w:color w:val="000000"/>
      <w:sz w:val="24"/>
    </w:rPr>
  </w:style>
  <w:style w:type="paragraph" w:customStyle="1" w:styleId="ConsPlusTitle">
    <w:name w:val="ConsPlusTitle"/>
    <w:uiPriority w:val="99"/>
    <w:rsid w:val="0055532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ormattexttopleveltext">
    <w:name w:val="formattext topleveltext"/>
    <w:basedOn w:val="a"/>
    <w:link w:val="formattexttopleveltext1"/>
    <w:rsid w:val="00684C39"/>
    <w:pPr>
      <w:overflowPunct/>
      <w:autoSpaceDE/>
      <w:autoSpaceDN/>
      <w:adjustRightInd/>
      <w:spacing w:beforeAutospacing="1" w:afterAutospacing="1"/>
    </w:pPr>
    <w:rPr>
      <w:color w:val="000000"/>
      <w:sz w:val="24"/>
    </w:rPr>
  </w:style>
  <w:style w:type="character" w:customStyle="1" w:styleId="formattexttopleveltext1">
    <w:name w:val="formattext topleveltext1"/>
    <w:basedOn w:val="a0"/>
    <w:link w:val="formattexttopleveltext"/>
    <w:locked/>
    <w:rsid w:val="00684C39"/>
    <w:rPr>
      <w:rFonts w:ascii="Times New Roman" w:eastAsia="Times New Roman" w:hAnsi="Times New Roman"/>
      <w:color w:val="000000"/>
      <w:sz w:val="24"/>
    </w:rPr>
  </w:style>
  <w:style w:type="character" w:styleId="a6">
    <w:name w:val="Hyperlink"/>
    <w:basedOn w:val="a0"/>
    <w:uiPriority w:val="99"/>
    <w:unhideWhenUsed/>
    <w:rsid w:val="00684C3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84C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684C39"/>
  </w:style>
  <w:style w:type="character" w:customStyle="1" w:styleId="grame">
    <w:name w:val="grame"/>
    <w:basedOn w:val="a0"/>
    <w:rsid w:val="00684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1A45-E499-451E-90F6-71DD144E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33</cp:revision>
  <cp:lastPrinted>2024-07-01T06:30:00Z</cp:lastPrinted>
  <dcterms:created xsi:type="dcterms:W3CDTF">2016-11-25T09:25:00Z</dcterms:created>
  <dcterms:modified xsi:type="dcterms:W3CDTF">2025-07-11T03:02:00Z</dcterms:modified>
</cp:coreProperties>
</file>